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p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Catherine Mary Green MBChB</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FE1A0A" w:rsidRDefault="000E6D8E">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therine Mary Green.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Ninewells Hospital &amp; Medical School</w:t>
            </w:r>
          </w:p>
          <w:p w:rsidR="002C7E24" w:rsidRDefault="002C7E24" w:rsidP="0097780E">
            <w:pPr>
              <w:pStyle w:val="11TableHeader"/>
              <w:rPr>
                <w:b w:val="0"/>
                <w:color w:val="000000"/>
                <w:sz w:val="18"/>
              </w:rPr>
            </w:pPr>
            <w:r>
              <w:rPr>
                <w:b w:val="0"/>
                <w:color w:val="000000"/>
                <w:sz w:val="18"/>
              </w:rPr>
              <w:t>James Arrott Drive</w:t>
            </w:r>
          </w:p>
          <w:p w:rsidR="002C7E24" w:rsidRDefault="002C7E24" w:rsidP="0097780E">
            <w:pPr>
              <w:pStyle w:val="11TableHeader"/>
              <w:rPr>
                <w:b w:val="0"/>
                <w:color w:val="000000"/>
                <w:sz w:val="18"/>
              </w:rPr>
            </w:pPr>
            <w:r>
              <w:rPr>
                <w:b w:val="0"/>
                <w:color w:val="000000"/>
                <w:sz w:val="18"/>
              </w:rPr>
              <w:t>Dundee, Scotland, DD2 1SG</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cathy.green@nhs.net</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Dermatology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0E6D8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0E6D8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1</w:t>
            </w:r>
          </w:p>
        </w:tc>
        <w:tc>
          <w:tcPr>
            <w:tcW w:w="1714" w:type="dxa"/>
          </w:tcPr>
          <w:p w:rsidR="00FE1A0A" w:rsidRDefault="000E6D8E">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FE1A0A" w:rsidRDefault="000E6D8E">
            <w:pPr>
              <w:cnfStyle w:val="000000100000" w:firstRow="0" w:lastRow="0" w:firstColumn="0" w:lastColumn="0" w:oddVBand="0" w:evenVBand="0" w:oddHBand="1" w:evenHBand="0" w:firstRowFirstColumn="0" w:firstRowLastColumn="0" w:lastRowFirstColumn="0" w:lastRowLastColumn="0"/>
            </w:pPr>
            <w:r>
              <w:t>Dermatology, Ninewells Hospital &amp; Medical School</w:t>
            </w:r>
          </w:p>
        </w:tc>
        <w:tc>
          <w:tcPr>
            <w:tcW w:w="1149" w:type="dxa"/>
          </w:tcPr>
          <w:p w:rsidR="00FE1A0A" w:rsidRDefault="000E6D8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FE1A0A" w:rsidRDefault="000E6D8E">
            <w:pPr>
              <w:jc w:val="center"/>
              <w:cnfStyle w:val="000000100000" w:firstRow="0" w:lastRow="0" w:firstColumn="0" w:lastColumn="0" w:oddVBand="0" w:evenVBand="0" w:oddHBand="1" w:evenHBand="0"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0E6D8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0E6D8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1</w:t>
            </w:r>
          </w:p>
        </w:tc>
        <w:tc>
          <w:tcPr>
            <w:tcW w:w="1714" w:type="dxa"/>
          </w:tcPr>
          <w:p w:rsidR="00FE1A0A" w:rsidRDefault="000E6D8E">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FE1A0A" w:rsidRDefault="000E6D8E">
            <w:pPr>
              <w:cnfStyle w:val="000000100000" w:firstRow="0" w:lastRow="0" w:firstColumn="0" w:lastColumn="0" w:oddVBand="0" w:evenVBand="0" w:oddHBand="1" w:evenHBand="0" w:firstRowFirstColumn="0" w:firstRowLastColumn="0" w:lastRowFirstColumn="0" w:lastRowLastColumn="0"/>
            </w:pPr>
            <w:r>
              <w:t>University of Dundee</w:t>
            </w:r>
          </w:p>
        </w:tc>
        <w:tc>
          <w:tcPr>
            <w:tcW w:w="1149" w:type="dxa"/>
          </w:tcPr>
          <w:p w:rsidR="00FE1A0A" w:rsidRDefault="000E6D8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FE1A0A" w:rsidRDefault="000E6D8E">
            <w:pPr>
              <w:jc w:val="center"/>
              <w:cnfStyle w:val="000000100000" w:firstRow="0" w:lastRow="0" w:firstColumn="0" w:lastColumn="0" w:oddVBand="0" w:evenVBand="0" w:oddHBand="1" w:evenHBand="0" w:firstRowFirstColumn="0" w:firstRowLastColumn="0" w:lastRowFirstColumn="0" w:lastRowLastColumn="0"/>
            </w:pPr>
            <w:r>
              <w:t>1980</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Contact Dermatitis</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1</w:t>
            </w:r>
          </w:p>
        </w:tc>
        <w:tc>
          <w:tcPr>
            <w:tcW w:w="8934" w:type="dxa"/>
          </w:tcPr>
          <w:p w:rsidR="00FE1A0A" w:rsidRDefault="000E6D8E">
            <w:pPr>
              <w:cnfStyle w:val="000000100000" w:firstRow="0" w:lastRow="0" w:firstColumn="0" w:lastColumn="0" w:oddVBand="0" w:evenVBand="0" w:oddHBand="1" w:evenHBand="0" w:firstRowFirstColumn="0" w:firstRowLastColumn="0" w:lastRowFirstColumn="0" w:lastRowLastColumn="0"/>
            </w:pPr>
            <w:r>
              <w:t>PMID:33306989, Middle Author, Safety and efficacy of the ChAdOx1 nCoV-19 vaccine (AZD1222) against SARS-CoV-2: an interim analysis of four randomised controlled trials in Brazil, South Africa, and the UK (9-Jan-2021)</w:t>
            </w:r>
          </w:p>
        </w:tc>
      </w:tr>
      <w:tr w:rsidR="00FE1A0A" w:rsidTr="00FE1A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2</w:t>
            </w:r>
          </w:p>
        </w:tc>
        <w:tc>
          <w:tcPr>
            <w:tcW w:w="8934" w:type="dxa"/>
          </w:tcPr>
          <w:p w:rsidR="00FE1A0A" w:rsidRDefault="000E6D8E">
            <w:pPr>
              <w:cnfStyle w:val="000000010000" w:firstRow="0" w:lastRow="0" w:firstColumn="0" w:lastColumn="0" w:oddVBand="0" w:evenVBand="0" w:oddHBand="0" w:evenHBand="1" w:firstRowFirstColumn="0" w:firstRowLastColumn="0" w:lastRowFirstColumn="0" w:lastRowLastColumn="0"/>
            </w:pPr>
            <w:r>
              <w:t>PMID:33335322, Middle Author, Phase 1/2 trial of SARS-CoV-2 vaccine ChAdOx1 nCoV-19 with a booster dose induces multifunctional antibody responses (Feb-2021)</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3</w:t>
            </w:r>
          </w:p>
        </w:tc>
        <w:tc>
          <w:tcPr>
            <w:tcW w:w="8934" w:type="dxa"/>
          </w:tcPr>
          <w:p w:rsidR="00FE1A0A" w:rsidRDefault="000E6D8E">
            <w:pPr>
              <w:cnfStyle w:val="000000100000" w:firstRow="0" w:lastRow="0" w:firstColumn="0" w:lastColumn="0" w:oddVBand="0" w:evenVBand="0" w:oddHBand="1" w:evenHBand="0" w:firstRowFirstColumn="0" w:firstRowLastColumn="0" w:lastRowFirstColumn="0" w:lastRowLastColumn="0"/>
            </w:pPr>
            <w:r>
              <w:t>PMID:33335323, Middle Author, T cell and antibody responses induced by a single dose of ChAdOx1 nCoV-19 (AZD1222) vaccine in a phase 1/2 clinical trial, UK Research and Innovation (Feb-2021)</w:t>
            </w:r>
          </w:p>
        </w:tc>
      </w:tr>
      <w:tr w:rsidR="00FE1A0A" w:rsidTr="00FE1A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4</w:t>
            </w:r>
          </w:p>
        </w:tc>
        <w:tc>
          <w:tcPr>
            <w:tcW w:w="8934" w:type="dxa"/>
          </w:tcPr>
          <w:p w:rsidR="00FE1A0A" w:rsidRDefault="000E6D8E">
            <w:pPr>
              <w:cnfStyle w:val="000000010000" w:firstRow="0" w:lastRow="0" w:firstColumn="0" w:lastColumn="0" w:oddVBand="0" w:evenVBand="0" w:oddHBand="0" w:evenHBand="1" w:firstRowFirstColumn="0" w:firstRowLastColumn="0" w:lastRowFirstColumn="0" w:lastRowLastColumn="0"/>
            </w:pPr>
            <w:r>
              <w:t>PMID:33798499, Middle Author, Efficacy of ChAdOx1 nCoV-19 (AZD1222) vaccine against SARS-CoV-2 variant of concern 202012/01 (B.1.1.7): an exploratory analysis of a randomised controlled trial (10-Apr-2021)</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5</w:t>
            </w:r>
          </w:p>
        </w:tc>
        <w:tc>
          <w:tcPr>
            <w:tcW w:w="8934" w:type="dxa"/>
          </w:tcPr>
          <w:p w:rsidR="00FE1A0A" w:rsidRDefault="000E6D8E">
            <w:pPr>
              <w:cnfStyle w:val="000000100000" w:firstRow="0" w:lastRow="0" w:firstColumn="0" w:lastColumn="0" w:oddVBand="0" w:evenVBand="0" w:oddHBand="1" w:evenHBand="0" w:firstRowFirstColumn="0" w:firstRowLastColumn="0" w:lastRowFirstColumn="0" w:lastRowLastColumn="0"/>
            </w:pPr>
            <w:r>
              <w:t>PMID:29975332, Middle Author, Help for Future Research: Lessons Learned in Trial Design, Recruitment, and Delivery From the "hELP" Study, University of Nottingham (Oct-2018)</w:t>
            </w:r>
          </w:p>
        </w:tc>
      </w:tr>
      <w:tr w:rsidR="00FE1A0A" w:rsidTr="00FE1A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6</w:t>
            </w:r>
          </w:p>
        </w:tc>
        <w:tc>
          <w:tcPr>
            <w:tcW w:w="8934" w:type="dxa"/>
          </w:tcPr>
          <w:p w:rsidR="00FE1A0A" w:rsidRDefault="000E6D8E">
            <w:pPr>
              <w:cnfStyle w:val="000000010000" w:firstRow="0" w:lastRow="0" w:firstColumn="0" w:lastColumn="0" w:oddVBand="0" w:evenVBand="0" w:oddHBand="0" w:evenHBand="1" w:firstRowFirstColumn="0" w:firstRowLastColumn="0" w:lastRowFirstColumn="0" w:lastRowLastColumn="0"/>
            </w:pPr>
            <w:r>
              <w:t>PMID:8949431, Middle Author, Safety and efficacy of calcipotriol ointment (Dovonex) in treating children with psoriasis vulgaris (Sep-1996)</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7</w:t>
            </w:r>
          </w:p>
        </w:tc>
        <w:tc>
          <w:tcPr>
            <w:tcW w:w="8934" w:type="dxa"/>
          </w:tcPr>
          <w:p w:rsidR="00FE1A0A" w:rsidRDefault="000E6D8E">
            <w:pPr>
              <w:cnfStyle w:val="000000100000" w:firstRow="0" w:lastRow="0" w:firstColumn="0" w:lastColumn="0" w:oddVBand="0" w:evenVBand="0" w:oddHBand="1" w:evenHBand="0" w:firstRowFirstColumn="0" w:firstRowLastColumn="0" w:lastRowFirstColumn="0" w:lastRowLastColumn="0"/>
            </w:pPr>
            <w:r>
              <w:t>PMID:2537239, First Author, Polymorphonuclear leucocyte chemotaxis in response to leukotriene B4 in treated and untreated psoriatics (1989)</w:t>
            </w:r>
          </w:p>
        </w:tc>
      </w:tr>
    </w:tbl>
    <w:p w:rsidR="004947FF" w:rsidRDefault="004947FF" w:rsidP="00763471">
      <w:pPr>
        <w:spacing w:after="0" w:line="240" w:lineRule="auto"/>
        <w:rPr>
          <w:rFonts w:ascii="Arial" w:hAnsi="Arial" w:cs="Arial"/>
          <w:sz w:val="18"/>
          <w:szCs w:val="18"/>
        </w:rPr>
      </w:pPr>
    </w:p>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1</w:t>
            </w:r>
          </w:p>
        </w:tc>
        <w:tc>
          <w:tcPr>
            <w:tcW w:w="8934" w:type="dxa"/>
          </w:tcPr>
          <w:p w:rsidR="00FE1A0A" w:rsidRDefault="000E6D8E">
            <w:pPr>
              <w:cnfStyle w:val="000000100000" w:firstRow="0" w:lastRow="0" w:firstColumn="0" w:lastColumn="0" w:oddVBand="0" w:evenVBand="0" w:oddHBand="1" w:evenHBand="0" w:firstRowFirstColumn="0" w:firstRowLastColumn="0" w:lastRowFirstColumn="0" w:lastRowLastColumn="0"/>
            </w:pPr>
            <w:r>
              <w:t>2023 - 103rd Annual Meeting British Association of Dermatologists (BAD), Comparison of alitretinoin vs. psoralen plus ultraviolet A as first-line treatments for chronic severe hand eczema: results from the ALPHA trial, Speaker, 28-Jun-2023, Liverpool, United Kingdom</w:t>
            </w:r>
          </w:p>
        </w:tc>
      </w:tr>
      <w:tr w:rsidR="00FE1A0A" w:rsidTr="00FE1A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2</w:t>
            </w:r>
          </w:p>
        </w:tc>
        <w:tc>
          <w:tcPr>
            <w:tcW w:w="8934" w:type="dxa"/>
          </w:tcPr>
          <w:p w:rsidR="00FE1A0A" w:rsidRDefault="000E6D8E">
            <w:pPr>
              <w:cnfStyle w:val="000000010000" w:firstRow="0" w:lastRow="0" w:firstColumn="0" w:lastColumn="0" w:oddVBand="0" w:evenVBand="0" w:oddHBand="0" w:evenHBand="1" w:firstRowFirstColumn="0" w:firstRowLastColumn="0" w:lastRowFirstColumn="0" w:lastRowLastColumn="0"/>
            </w:pPr>
            <w:r>
              <w:t>2022 - 102nd Annual Meeting British Association of Dermatologists (BAD), BAD Judging Committee Member, Glasgow, United Kingdom</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3</w:t>
            </w:r>
          </w:p>
        </w:tc>
        <w:tc>
          <w:tcPr>
            <w:tcW w:w="8934" w:type="dxa"/>
          </w:tcPr>
          <w:p w:rsidR="00FE1A0A" w:rsidRDefault="000E6D8E">
            <w:pPr>
              <w:cnfStyle w:val="000000100000" w:firstRow="0" w:lastRow="0" w:firstColumn="0" w:lastColumn="0" w:oddVBand="0" w:evenVBand="0" w:oddHBand="1" w:evenHBand="0" w:firstRowFirstColumn="0" w:firstRowLastColumn="0" w:lastRowFirstColumn="0" w:lastRowLastColumn="0"/>
            </w:pPr>
            <w:r>
              <w:t>2022 - 102nd Annual Meeting British Association of Dermatologists (BAD), BSCA Abstract Selection Committee Member, Glasgow, United Kingdom</w:t>
            </w:r>
          </w:p>
        </w:tc>
      </w:tr>
      <w:tr w:rsidR="00FE1A0A" w:rsidTr="00FE1A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4</w:t>
            </w:r>
          </w:p>
        </w:tc>
        <w:tc>
          <w:tcPr>
            <w:tcW w:w="8934" w:type="dxa"/>
          </w:tcPr>
          <w:p w:rsidR="00FE1A0A" w:rsidRDefault="000E6D8E">
            <w:pPr>
              <w:cnfStyle w:val="000000010000" w:firstRow="0" w:lastRow="0" w:firstColumn="0" w:lastColumn="0" w:oddVBand="0" w:evenVBand="0" w:oddHBand="0" w:evenHBand="1" w:firstRowFirstColumn="0" w:firstRowLastColumn="0" w:lastRowFirstColumn="0" w:lastRowLastColumn="0"/>
            </w:pPr>
            <w:r>
              <w:t>2021 - British Society for Cutaneous Allergy Contact Dermatitis Update Meeting, Patch testing in children, Speaker, 7-May-2021</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5</w:t>
            </w:r>
          </w:p>
        </w:tc>
        <w:tc>
          <w:tcPr>
            <w:tcW w:w="8934" w:type="dxa"/>
          </w:tcPr>
          <w:p w:rsidR="00FE1A0A" w:rsidRDefault="000E6D8E">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Out with the old and in with the new? Getting the British Society for Cutaneous Allergy corticosteroid series up to scratch, Speaker, 3-Sep-2020</w:t>
            </w:r>
          </w:p>
        </w:tc>
      </w:tr>
      <w:tr w:rsidR="00FE1A0A" w:rsidTr="00FE1A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6</w:t>
            </w:r>
          </w:p>
        </w:tc>
        <w:tc>
          <w:tcPr>
            <w:tcW w:w="8934" w:type="dxa"/>
          </w:tcPr>
          <w:p w:rsidR="00FE1A0A" w:rsidRDefault="000E6D8E">
            <w:pPr>
              <w:cnfStyle w:val="000000010000" w:firstRow="0" w:lastRow="0" w:firstColumn="0" w:lastColumn="0" w:oddVBand="0" w:evenVBand="0" w:oddHBand="0" w:evenHBand="1" w:firstRowFirstColumn="0" w:firstRowLastColumn="0" w:lastRowFirstColumn="0" w:lastRowLastColumn="0"/>
            </w:pPr>
            <w:r>
              <w:t xml:space="preserve">2020 - 100th Annual Meeting British Association of Dermatologists (BAD), Prevalence of allergy to decyl and lauryl </w:t>
            </w:r>
            <w:r>
              <w:lastRenderedPageBreak/>
              <w:t>glucoside in the U.K. and Ireland, Speaker, 3-Sep-2020</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lastRenderedPageBreak/>
              <w:t>7</w:t>
            </w:r>
          </w:p>
        </w:tc>
        <w:tc>
          <w:tcPr>
            <w:tcW w:w="8934" w:type="dxa"/>
          </w:tcPr>
          <w:p w:rsidR="00FE1A0A" w:rsidRDefault="000E6D8E">
            <w:pPr>
              <w:cnfStyle w:val="000000100000" w:firstRow="0" w:lastRow="0" w:firstColumn="0" w:lastColumn="0" w:oddVBand="0" w:evenVBand="0" w:oddHBand="1" w:evenHBand="0" w:firstRowFirstColumn="0" w:firstRowLastColumn="0" w:lastRowFirstColumn="0" w:lastRowLastColumn="0"/>
            </w:pPr>
            <w:r>
              <w:t>2019 - British Society for Cutaneous Allergy Contact Dermatitis Update Meeting, Patch testing in Patients with Vulval Skin Disease, Speaker, 27-Sep-2019, Warwick, United Kingdom</w:t>
            </w:r>
          </w:p>
        </w:tc>
      </w:tr>
      <w:tr w:rsidR="00FE1A0A" w:rsidTr="00FE1A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8</w:t>
            </w:r>
          </w:p>
        </w:tc>
        <w:tc>
          <w:tcPr>
            <w:tcW w:w="8934" w:type="dxa"/>
          </w:tcPr>
          <w:p w:rsidR="00FE1A0A" w:rsidRDefault="000E6D8E">
            <w:pPr>
              <w:cnfStyle w:val="000000010000" w:firstRow="0" w:lastRow="0" w:firstColumn="0" w:lastColumn="0" w:oddVBand="0" w:evenVBand="0" w:oddHBand="0" w:evenHBand="1" w:firstRowFirstColumn="0" w:firstRowLastColumn="0" w:lastRowFirstColumn="0" w:lastRowLastColumn="0"/>
            </w:pPr>
            <w:r>
              <w:t>2019 - 99th Annual Meeting British Association of Dermatologists (BAD), BSCA Abstract Selection Committee Member, Liverpool, United Kingdom</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9</w:t>
            </w:r>
          </w:p>
        </w:tc>
        <w:tc>
          <w:tcPr>
            <w:tcW w:w="8934" w:type="dxa"/>
          </w:tcPr>
          <w:p w:rsidR="00FE1A0A" w:rsidRDefault="000E6D8E">
            <w:pPr>
              <w:cnfStyle w:val="000000100000" w:firstRow="0" w:lastRow="0" w:firstColumn="0" w:lastColumn="0" w:oddVBand="0" w:evenVBand="0" w:oddHBand="1" w:evenHBand="0" w:firstRowFirstColumn="0" w:firstRowLastColumn="0" w:lastRowFirstColumn="0" w:lastRowLastColumn="0"/>
            </w:pPr>
            <w:r>
              <w:t>2019 - 99th Annual Meeting British Association of Dermatologists (BAD), What’s in? What’s out? Giving the British Society of Cutaneous Allergy facial series a lift, Speaker, 2-July-2019, Liverpool, United Kingdom</w:t>
            </w:r>
          </w:p>
        </w:tc>
      </w:tr>
      <w:tr w:rsidR="00FE1A0A" w:rsidTr="00FE1A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10</w:t>
            </w:r>
          </w:p>
        </w:tc>
        <w:tc>
          <w:tcPr>
            <w:tcW w:w="8934" w:type="dxa"/>
          </w:tcPr>
          <w:p w:rsidR="00FE1A0A" w:rsidRDefault="000E6D8E">
            <w:pPr>
              <w:cnfStyle w:val="000000010000" w:firstRow="0" w:lastRow="0" w:firstColumn="0" w:lastColumn="0" w:oddVBand="0" w:evenVBand="0" w:oddHBand="0" w:evenHBand="1" w:firstRowFirstColumn="0" w:firstRowLastColumn="0" w:lastRowFirstColumn="0" w:lastRowLastColumn="0"/>
            </w:pPr>
            <w:r>
              <w:t>2019 - 99th Annual Meeting British Association of Dermatologists (BAD), Ethylenediamine allergy: a historical problem?, Speaker, 2-July-2019, Liverpool, United Kingdom</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11</w:t>
            </w:r>
          </w:p>
        </w:tc>
        <w:tc>
          <w:tcPr>
            <w:tcW w:w="8934" w:type="dxa"/>
          </w:tcPr>
          <w:p w:rsidR="00FE1A0A" w:rsidRDefault="000E6D8E">
            <w:pPr>
              <w:cnfStyle w:val="000000100000" w:firstRow="0" w:lastRow="0" w:firstColumn="0" w:lastColumn="0" w:oddVBand="0" w:evenVBand="0" w:oddHBand="1" w:evenHBand="0" w:firstRowFirstColumn="0" w:firstRowLastColumn="0" w:lastRowFirstColumn="0" w:lastRowLastColumn="0"/>
            </w:pPr>
            <w:r>
              <w:t>2018 - 98th Annual Meeting British Association of Dermatologists (BAD), BPG Abstract Selection Committee Member, Edinburgh, United Kingdom</w:t>
            </w:r>
          </w:p>
        </w:tc>
      </w:tr>
      <w:tr w:rsidR="00FE1A0A" w:rsidTr="00FE1A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12</w:t>
            </w:r>
          </w:p>
        </w:tc>
        <w:tc>
          <w:tcPr>
            <w:tcW w:w="8934" w:type="dxa"/>
          </w:tcPr>
          <w:p w:rsidR="00FE1A0A" w:rsidRDefault="000E6D8E">
            <w:pPr>
              <w:cnfStyle w:val="000000010000" w:firstRow="0" w:lastRow="0" w:firstColumn="0" w:lastColumn="0" w:oddVBand="0" w:evenVBand="0" w:oddHBand="0" w:evenHBand="1" w:firstRowFirstColumn="0" w:firstRowLastColumn="0" w:lastRowFirstColumn="0" w:lastRowLastColumn="0"/>
            </w:pPr>
            <w:r>
              <w:t>2018 - 98th Annual Meeting British Association of Dermatologists (BAD), BSCA Abstract Selection Committee Member, Edinburgh, United Kingdom</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13</w:t>
            </w:r>
          </w:p>
        </w:tc>
        <w:tc>
          <w:tcPr>
            <w:tcW w:w="8934" w:type="dxa"/>
          </w:tcPr>
          <w:p w:rsidR="00FE1A0A" w:rsidRDefault="000E6D8E">
            <w:pPr>
              <w:cnfStyle w:val="000000100000" w:firstRow="0" w:lastRow="0" w:firstColumn="0" w:lastColumn="0" w:oddVBand="0" w:evenVBand="0" w:oddHBand="1" w:evenHBand="0" w:firstRowFirstColumn="0" w:firstRowLastColumn="0" w:lastRowFirstColumn="0" w:lastRowLastColumn="0"/>
            </w:pPr>
            <w:r>
              <w:t>2018 - 98th Annual Meeting British Association of Dermatologists (BAD), Epidemic of (meth)acrylate allergy in U.K. requires routine patch testing, Speaker, 4-Jul-2018, Edinburgh, United Kingdom</w:t>
            </w:r>
          </w:p>
        </w:tc>
      </w:tr>
      <w:tr w:rsidR="00FE1A0A" w:rsidTr="00FE1A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14</w:t>
            </w:r>
          </w:p>
        </w:tc>
        <w:tc>
          <w:tcPr>
            <w:tcW w:w="8934" w:type="dxa"/>
          </w:tcPr>
          <w:p w:rsidR="00FE1A0A" w:rsidRDefault="000E6D8E">
            <w:pPr>
              <w:cnfStyle w:val="000000010000" w:firstRow="0" w:lastRow="0" w:firstColumn="0" w:lastColumn="0" w:oddVBand="0" w:evenVBand="0" w:oddHBand="0" w:evenHBand="1" w:firstRowFirstColumn="0" w:firstRowLastColumn="0" w:lastRowFirstColumn="0" w:lastRowLastColumn="0"/>
            </w:pPr>
            <w:r>
              <w:t>2017 - 97th Annual Meeting of the British Association of Dermatologists (BAD), BSCA Abstract Selection Committee Member, Liverpool, United Kingdom</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15</w:t>
            </w:r>
          </w:p>
        </w:tc>
        <w:tc>
          <w:tcPr>
            <w:tcW w:w="8934" w:type="dxa"/>
          </w:tcPr>
          <w:p w:rsidR="00FE1A0A" w:rsidRDefault="000E6D8E">
            <w:pPr>
              <w:cnfStyle w:val="000000100000" w:firstRow="0" w:lastRow="0" w:firstColumn="0" w:lastColumn="0" w:oddVBand="0" w:evenVBand="0" w:oddHBand="1" w:evenHBand="0" w:firstRowFirstColumn="0" w:firstRowLastColumn="0" w:lastRowFirstColumn="0" w:lastRowLastColumn="0"/>
            </w:pPr>
            <w:r>
              <w:t>2015 - 95th Annual Meeting British Association of Dermatologists (BAD), Has the methylisothiazolinone epidemic reached its peak?, Speaker, 7-Jul-2015, Manchester, United Kingdom</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w:t>
            </w:r>
            <w:r w:rsidR="000E6D8E">
              <w:rPr>
                <w:color w:val="000000"/>
                <w:sz w:val="18"/>
              </w:rPr>
              <w:t>Start Date</w:t>
            </w:r>
            <w:r w:rsidRPr="0097780E">
              <w:rPr>
                <w:color w:val="000000"/>
                <w:sz w:val="18"/>
              </w:rPr>
              <w:t xml:space="preserve"> - </w:t>
            </w:r>
            <w:r w:rsidR="000E6D8E">
              <w:rPr>
                <w:color w:val="000000"/>
                <w:sz w:val="18"/>
              </w:rPr>
              <w:t>End Date</w:t>
            </w:r>
            <w:r w:rsidRPr="0097780E">
              <w:rPr>
                <w:color w:val="000000"/>
                <w:sz w:val="18"/>
              </w:rPr>
              <w:t>)</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1</w:t>
            </w:r>
          </w:p>
        </w:tc>
        <w:tc>
          <w:tcPr>
            <w:tcW w:w="8934" w:type="dxa"/>
          </w:tcPr>
          <w:p w:rsidR="00FE1A0A" w:rsidRDefault="000E6D8E">
            <w:pPr>
              <w:cnfStyle w:val="000000100000" w:firstRow="0" w:lastRow="0" w:firstColumn="0" w:lastColumn="0" w:oddVBand="0" w:evenVBand="0" w:oddHBand="1" w:evenHBand="0" w:firstRowFirstColumn="0" w:firstRowLastColumn="0" w:lastRowFirstColumn="0" w:lastRowLastColumn="0"/>
            </w:pPr>
            <w:r>
              <w:rPr>
                <w:u w:val="single"/>
              </w:rPr>
              <w:t>Scotland Representative</w:t>
            </w:r>
            <w:r>
              <w:t>: British Society for Cutaneous Allergy</w:t>
            </w:r>
          </w:p>
        </w:tc>
      </w:tr>
    </w:tbl>
    <w:p w:rsidR="00164ED9" w:rsidRDefault="00164ED9" w:rsidP="00763471">
      <w:pPr>
        <w:spacing w:after="0" w:line="240" w:lineRule="auto"/>
        <w:rPr>
          <w:rFonts w:ascii="Arial" w:hAnsi="Arial" w:cs="Arial"/>
          <w:sz w:val="18"/>
          <w:szCs w:val="18"/>
        </w:rPr>
      </w:pPr>
    </w:p>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6852E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ID, Authors, Article Title, Published</w:t>
            </w:r>
            <w:r w:rsidR="006852E0">
              <w:rPr>
                <w:color w:val="000000"/>
                <w:sz w:val="18"/>
              </w:rPr>
              <w:t xml:space="preserve"> Date</w:t>
            </w:r>
            <w:bookmarkStart w:id="0" w:name="_GoBack"/>
            <w:bookmarkEnd w:id="0"/>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1</w:t>
            </w:r>
          </w:p>
        </w:tc>
        <w:tc>
          <w:tcPr>
            <w:tcW w:w="8934" w:type="dxa"/>
          </w:tcPr>
          <w:p w:rsidR="00FE1A0A" w:rsidRDefault="008F7BB3">
            <w:pPr>
              <w:cnfStyle w:val="000000100000" w:firstRow="0" w:lastRow="0" w:firstColumn="0" w:lastColumn="0" w:oddVBand="0" w:evenVBand="0" w:oddHBand="1" w:evenHBand="0" w:firstRowFirstColumn="0" w:firstRowLastColumn="0" w:lastRowFirstColumn="0" w:lastRowLastColumn="0"/>
            </w:pPr>
            <w:hyperlink r:id="rId12">
              <w:r w:rsidR="000E6D8E">
                <w:rPr>
                  <w:color w:val="0000FF" w:themeColor="hyperlink"/>
                  <w:u w:val="single"/>
                </w:rPr>
                <w:t>37342232</w:t>
              </w:r>
            </w:hyperlink>
            <w:r w:rsidR="000E6D8E">
              <w:t xml:space="preserve"> ['Kliszczak M', 'Moralli D', 'Jankowska JD', 'Bryjka P', 'Subha Meem L', 'Goncalves T', 'Hester SS', 'Fischer R', 'Clynes D', '</w:t>
            </w:r>
            <w:r w:rsidR="000E6D8E">
              <w:rPr>
                <w:b/>
                <w:u w:val="single"/>
              </w:rPr>
              <w:t>Green CM</w:t>
            </w:r>
            <w:r w:rsidR="000E6D8E">
              <w:t>'], Loss of FAM111B protease mutated in hereditary fibrosing poikiloderma negatively regulates telomere length, 2023, 5-Jun-2023, Frontiers in cell and developmental biology, 11:1175069</w:t>
            </w:r>
          </w:p>
        </w:tc>
      </w:tr>
      <w:tr w:rsidR="00FE1A0A" w:rsidTr="00FE1A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2</w:t>
            </w:r>
          </w:p>
        </w:tc>
        <w:tc>
          <w:tcPr>
            <w:tcW w:w="8934" w:type="dxa"/>
          </w:tcPr>
          <w:p w:rsidR="00FE1A0A" w:rsidRDefault="008F7BB3">
            <w:pPr>
              <w:cnfStyle w:val="000000010000" w:firstRow="0" w:lastRow="0" w:firstColumn="0" w:lastColumn="0" w:oddVBand="0" w:evenVBand="0" w:oddHBand="0" w:evenHBand="1" w:firstRowFirstColumn="0" w:firstRowLastColumn="0" w:lastRowFirstColumn="0" w:lastRowLastColumn="0"/>
            </w:pPr>
            <w:hyperlink r:id="rId13">
              <w:r w:rsidR="000E6D8E">
                <w:rPr>
                  <w:color w:val="0000FF" w:themeColor="hyperlink"/>
                  <w:u w:val="single"/>
                </w:rPr>
                <w:t>34977273</w:t>
              </w:r>
            </w:hyperlink>
            <w:r w:rsidR="000E6D8E">
              <w:t xml:space="preserve"> ['Munis AM', 'Wright B', 'Jackson F', 'Lockstone H', 'Hyde SC', '</w:t>
            </w:r>
            <w:r w:rsidR="000E6D8E">
              <w:rPr>
                <w:b/>
                <w:u w:val="single"/>
              </w:rPr>
              <w:t>Green CM</w:t>
            </w:r>
            <w:r w:rsidR="000E6D8E">
              <w:t>', 'Gill DR'], RNA-seq analysis of the human surfactant air-liquid interface culture reveals alveolar type II cell-like transcriptome, 10-Mar-2022, 24-Nov-2021, Molecular therapy. Methods &amp; clinical development, 24:62-70</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3</w:t>
            </w:r>
          </w:p>
        </w:tc>
        <w:tc>
          <w:tcPr>
            <w:tcW w:w="8934" w:type="dxa"/>
          </w:tcPr>
          <w:p w:rsidR="00FE1A0A" w:rsidRDefault="008F7BB3">
            <w:pPr>
              <w:cnfStyle w:val="000000100000" w:firstRow="0" w:lastRow="0" w:firstColumn="0" w:lastColumn="0" w:oddVBand="0" w:evenVBand="0" w:oddHBand="1" w:evenHBand="0" w:firstRowFirstColumn="0" w:firstRowLastColumn="0" w:lastRowFirstColumn="0" w:lastRowLastColumn="0"/>
            </w:pPr>
            <w:hyperlink r:id="rId14">
              <w:r w:rsidR="000E6D8E">
                <w:rPr>
                  <w:color w:val="0000FF" w:themeColor="hyperlink"/>
                  <w:u w:val="single"/>
                </w:rPr>
                <w:t>34585736</w:t>
              </w:r>
            </w:hyperlink>
            <w:r w:rsidR="000E6D8E">
              <w:t xml:space="preserve"> ['Joe CCD', 'Jiang J', 'Linke T', 'Li Y', 'Fedosyuk S', 'Gupta G', 'Berg A', 'Segireddy RR', 'Mainwaring D', 'Joshi A', 'Cashen P', 'Rees B', 'Chopra N', 'Nestola P', 'Humphreys J', 'Davies S', 'Smith N', 'Bruce S', 'Verbart D', 'Bormans D', 'Knevelman C', 'Woodyer M', 'Davies L', 'Cooper L', 'Kapanidou M', 'Bleckwenn N', 'Pappas D', 'Lambe T', 'Smith DC', '</w:t>
            </w:r>
            <w:r w:rsidR="000E6D8E">
              <w:rPr>
                <w:b/>
                <w:u w:val="single"/>
              </w:rPr>
              <w:t>Green CM</w:t>
            </w:r>
            <w:r w:rsidR="000E6D8E">
              <w:t>', 'Venkat R', 'Ritchie AJ', 'Gilbert SC', 'Turner R', 'Douglas AD'], Manufacturing a chimpanzee adenovirus-vectored SARS-CoV-2 vaccine to meet global needs, Jan-2022, 15-Nov-2021, Biotechnology and bioengineering, 119(1):48-58</w:t>
            </w:r>
          </w:p>
        </w:tc>
      </w:tr>
      <w:tr w:rsidR="00FE1A0A" w:rsidTr="00FE1A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4</w:t>
            </w:r>
          </w:p>
        </w:tc>
        <w:tc>
          <w:tcPr>
            <w:tcW w:w="8934" w:type="dxa"/>
          </w:tcPr>
          <w:p w:rsidR="00FE1A0A" w:rsidRDefault="008F7BB3">
            <w:pPr>
              <w:cnfStyle w:val="000000010000" w:firstRow="0" w:lastRow="0" w:firstColumn="0" w:lastColumn="0" w:oddVBand="0" w:evenVBand="0" w:oddHBand="0" w:evenHBand="1" w:firstRowFirstColumn="0" w:firstRowLastColumn="0" w:lastRowFirstColumn="0" w:lastRowLastColumn="0"/>
            </w:pPr>
            <w:hyperlink r:id="rId15">
              <w:r w:rsidR="000E6D8E">
                <w:rPr>
                  <w:color w:val="0000FF" w:themeColor="hyperlink"/>
                  <w:u w:val="single"/>
                </w:rPr>
                <w:t>34502420</w:t>
              </w:r>
            </w:hyperlink>
            <w:r w:rsidR="000E6D8E">
              <w:t xml:space="preserve"> ['Tenan MR', 'Nicolle A', 'Moralli D', 'Verbouwe E', 'Jankowska JD', 'Durin MA', '</w:t>
            </w:r>
            <w:r w:rsidR="000E6D8E">
              <w:rPr>
                <w:b/>
                <w:u w:val="single"/>
              </w:rPr>
              <w:t>Green CM</w:t>
            </w:r>
            <w:r w:rsidR="000E6D8E">
              <w:t>', 'Mandriota SJ', 'Sappino AP'], Aluminum Enters Mammalian Cells and Destabilizes Chromosome Structure and Number, 1-Sep-2021, 1-Sep-2021, International journal of molecular sciences, 22(17):9515</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5</w:t>
            </w:r>
          </w:p>
        </w:tc>
        <w:tc>
          <w:tcPr>
            <w:tcW w:w="8934" w:type="dxa"/>
          </w:tcPr>
          <w:p w:rsidR="00FE1A0A" w:rsidRDefault="008F7BB3">
            <w:pPr>
              <w:cnfStyle w:val="000000100000" w:firstRow="0" w:lastRow="0" w:firstColumn="0" w:lastColumn="0" w:oddVBand="0" w:evenVBand="0" w:oddHBand="1" w:evenHBand="0" w:firstRowFirstColumn="0" w:firstRowLastColumn="0" w:lastRowFirstColumn="0" w:lastRowLastColumn="0"/>
            </w:pPr>
            <w:hyperlink r:id="rId16">
              <w:r w:rsidR="000E6D8E">
                <w:rPr>
                  <w:color w:val="0000FF" w:themeColor="hyperlink"/>
                  <w:u w:val="single"/>
                </w:rPr>
                <w:t>33726865</w:t>
              </w:r>
            </w:hyperlink>
            <w:r w:rsidR="000E6D8E">
              <w:t xml:space="preserve"> ['Sailer S', 'Coassin S', 'Lackner K', 'Fischer C', 'McNeill E', 'Streiter G', 'Kremser C', 'Maglione M', '</w:t>
            </w:r>
            <w:r w:rsidR="000E6D8E">
              <w:rPr>
                <w:b/>
                <w:u w:val="single"/>
              </w:rPr>
              <w:t>Green CM</w:t>
            </w:r>
            <w:r w:rsidR="000E6D8E">
              <w:t>', 'Moralli D', 'Moschen AR', 'Keller MA', 'Golderer G', 'Werner-Felmayer G', 'Tegeder I', 'Channon KM', 'Davies B', 'Werner ER', 'Watschinger K'], When the genome bluffs: a tandem duplication event during generation of a novel Agmo knockout mouse model fools routine genotyping, 16-Mar-2021, 16-Mar-2021, Cell &amp; bioscience, 11(1):54</w:t>
            </w:r>
          </w:p>
        </w:tc>
      </w:tr>
      <w:tr w:rsidR="00FE1A0A" w:rsidTr="00FE1A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6</w:t>
            </w:r>
          </w:p>
        </w:tc>
        <w:tc>
          <w:tcPr>
            <w:tcW w:w="8934" w:type="dxa"/>
          </w:tcPr>
          <w:p w:rsidR="00FE1A0A" w:rsidRDefault="008F7BB3">
            <w:pPr>
              <w:cnfStyle w:val="000000010000" w:firstRow="0" w:lastRow="0" w:firstColumn="0" w:lastColumn="0" w:oddVBand="0" w:evenVBand="0" w:oddHBand="0" w:evenHBand="1" w:firstRowFirstColumn="0" w:firstRowLastColumn="0" w:lastRowFirstColumn="0" w:lastRowLastColumn="0"/>
            </w:pPr>
            <w:hyperlink r:id="rId17">
              <w:r w:rsidR="000E6D8E">
                <w:rPr>
                  <w:color w:val="0000FF" w:themeColor="hyperlink"/>
                  <w:u w:val="single"/>
                </w:rPr>
                <w:t>33617777</w:t>
              </w:r>
            </w:hyperlink>
            <w:r w:rsidR="000E6D8E">
              <w:t xml:space="preserve"> ['Voysey M', 'Costa Clemens SA', 'Madhi SA', 'Weckx LY', 'Folegatti PM', 'Aley PK', 'Angus B', 'Baillie VL', 'Barnabas SL', 'Bhorat QE', 'Bibi S', 'Briner C', 'Cicconi P', 'Clutterbuck EA', 'Collins AM', 'Cutland CL', 'Darton TC', 'Dheda K', 'Dold C', 'Duncan CJA', 'Emary KRW', 'Ewer KJ', 'Flaxman A', 'Fairlie L', 'Faust SN', 'Feng S', 'Ferreira DM', 'Finn A', 'Galiza E', 'Goodman AL', '</w:t>
            </w:r>
            <w:r w:rsidR="000E6D8E">
              <w:rPr>
                <w:b/>
                <w:u w:val="single"/>
              </w:rPr>
              <w:t>Green CM</w:t>
            </w:r>
            <w:r w:rsidR="000E6D8E">
              <w:t xml:space="preserve">', 'Green CA', 'Greenland M', 'Hill C', 'Hill HC', 'Hirsch I', 'Izu A', 'Jenkin D', 'Joe CCD', 'Kerridge S', 'Koen A', 'Kwatra G', 'Lazarus R', 'Libri V', 'Lillie PJ', 'Marchevsky NG', 'Marshall RP', 'Mendes AVA', 'Milan EP', 'Minassian AM', 'McGregor A', 'Mujadidi YF', 'Nana A', 'Padayachee SD', 'Phillips DJ', 'Pittella A', 'Plested E', 'Pollock KM', 'Ramasamy MN', 'Ritchie AJ', 'Robinson H', 'Schwarzbold AV', 'Smith A', 'Song R', 'Snape MD', 'Sprinz E', 'Sutherland RK', 'Thomson EC', 'Török ME', 'Toshner M', 'Turner DPJ', 'Vekemans J', 'Villafana TL', 'White T', 'Williams </w:t>
            </w:r>
            <w:r w:rsidR="000E6D8E">
              <w:lastRenderedPageBreak/>
              <w:t>CJ', 'Douglas AD', 'Hill AVS', 'Lambe T', 'Gilbert SC', 'Pollard AJ'], Single-dose administration and the influence of the timing of the booster dose on immunogenicity and efficacy of ChAdOx1 nCoV-19 (AZD1222) vaccine: a pooled analysis of four randomised trials, 6-Mar-2021, 19-Feb-2021, Lancet (London, England), 397(10277):881-891</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lastRenderedPageBreak/>
              <w:t>7</w:t>
            </w:r>
          </w:p>
        </w:tc>
        <w:tc>
          <w:tcPr>
            <w:tcW w:w="8934" w:type="dxa"/>
          </w:tcPr>
          <w:p w:rsidR="00FE1A0A" w:rsidRDefault="008F7BB3">
            <w:pPr>
              <w:cnfStyle w:val="000000100000" w:firstRow="0" w:lastRow="0" w:firstColumn="0" w:lastColumn="0" w:oddVBand="0" w:evenVBand="0" w:oddHBand="1" w:evenHBand="0" w:firstRowFirstColumn="0" w:firstRowLastColumn="0" w:lastRowFirstColumn="0" w:lastRowLastColumn="0"/>
            </w:pPr>
            <w:hyperlink r:id="rId18">
              <w:r w:rsidR="000E6D8E">
                <w:rPr>
                  <w:color w:val="0000FF" w:themeColor="hyperlink"/>
                  <w:u w:val="single"/>
                </w:rPr>
                <w:t>33674602</w:t>
              </w:r>
            </w:hyperlink>
            <w:r w:rsidR="000E6D8E">
              <w:t xml:space="preserve"> ['Antonowicz S', 'Bodai Z', 'Wiggins T', 'Markar SR', 'Boshier PR', 'Goh YM', 'Adam ME', 'Lu H', 'Kudo H', 'Rosini F', 'Goldin R', 'Moralli D', '</w:t>
            </w:r>
            <w:r w:rsidR="000E6D8E">
              <w:rPr>
                <w:b/>
                <w:u w:val="single"/>
              </w:rPr>
              <w:t>Green CM</w:t>
            </w:r>
            <w:r w:rsidR="000E6D8E">
              <w:t>', 'Peters CJ', 'Habib N', 'Gabra H', 'Fitzgerald RC', 'Takats Z', 'Hanna GB'], Endogenous aldehyde accumulation generates genotoxicity and exhaled biomarkers in esophageal adenocarcinoma, 5-Mar-2021, 5-Mar-2021, Nature communications, 12(1):1454</w:t>
            </w:r>
          </w:p>
        </w:tc>
      </w:tr>
      <w:tr w:rsidR="00FE1A0A" w:rsidTr="00FE1A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8</w:t>
            </w:r>
          </w:p>
        </w:tc>
        <w:tc>
          <w:tcPr>
            <w:tcW w:w="8934" w:type="dxa"/>
          </w:tcPr>
          <w:p w:rsidR="00FE1A0A" w:rsidRDefault="008F7BB3">
            <w:pPr>
              <w:cnfStyle w:val="000000010000" w:firstRow="0" w:lastRow="0" w:firstColumn="0" w:lastColumn="0" w:oddVBand="0" w:evenVBand="0" w:oddHBand="0" w:evenHBand="1" w:firstRowFirstColumn="0" w:firstRowLastColumn="0" w:lastRowFirstColumn="0" w:lastRowLastColumn="0"/>
            </w:pPr>
            <w:hyperlink r:id="rId19">
              <w:r w:rsidR="000E6D8E">
                <w:rPr>
                  <w:color w:val="0000FF" w:themeColor="hyperlink"/>
                  <w:u w:val="single"/>
                </w:rPr>
                <w:t>34021278</w:t>
              </w:r>
            </w:hyperlink>
            <w:r w:rsidR="000E6D8E">
              <w:t xml:space="preserve"> ['Ewer KJ', 'Barrett JR', 'Belij-Rammerstorfer S', 'Sharpe H', 'Makinson R', 'Morter R', 'Flaxman A', 'Wright D', 'Bellamy D', 'Bittaye M', 'Dold C', 'Provine NM', 'Aboagye J', 'Fowler J', 'Silk SE', 'Alderson J', 'Aley PK', 'Angus B', 'Berrie E', 'Bibi S', 'Cicconi P', 'Clutterbuck EA', 'Chelysheva I', 'Folegatti PM', 'Fuskova M', '</w:t>
            </w:r>
            <w:r w:rsidR="000E6D8E">
              <w:rPr>
                <w:b/>
                <w:u w:val="single"/>
              </w:rPr>
              <w:t>Green CM</w:t>
            </w:r>
            <w:r w:rsidR="000E6D8E">
              <w:t>', 'Jenkin D', 'Kerridge S', 'Lawrie A', 'Minassian AM', 'Moore M', 'Mujadidi Y', 'Plested E', 'Poulton I', 'Ramasamy MN', 'Robinson H', 'Song R', 'Snape MD', 'Tarrant R', 'Voysey M', 'Watson MEE', 'Douglas AD', 'Hill AVS', 'Gilbert SC', 'Pollard AJ', 'Lambe T'], Author Correction: T cell and antibody responses induced by a single dose of ChAdOx1 nCoV-19 (AZD1222) vaccine in a phase 1/2 clinical trial, Jun-2021, Nature medicine, 27(6):1116</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9</w:t>
            </w:r>
          </w:p>
        </w:tc>
        <w:tc>
          <w:tcPr>
            <w:tcW w:w="8934" w:type="dxa"/>
          </w:tcPr>
          <w:p w:rsidR="00FE1A0A" w:rsidRDefault="008F7BB3">
            <w:pPr>
              <w:cnfStyle w:val="000000100000" w:firstRow="0" w:lastRow="0" w:firstColumn="0" w:lastColumn="0" w:oddVBand="0" w:evenVBand="0" w:oddHBand="1" w:evenHBand="0" w:firstRowFirstColumn="0" w:firstRowLastColumn="0" w:lastRowFirstColumn="0" w:lastRowLastColumn="0"/>
            </w:pPr>
            <w:hyperlink r:id="rId20">
              <w:r w:rsidR="000E6D8E">
                <w:rPr>
                  <w:color w:val="0000FF" w:themeColor="hyperlink"/>
                  <w:u w:val="single"/>
                </w:rPr>
                <w:t>33958800</w:t>
              </w:r>
            </w:hyperlink>
            <w:r w:rsidR="000E6D8E">
              <w:t xml:space="preserve"> ['Barrett JR', 'Belij-Rammerstorfer S', 'Dold C', 'Ewer KJ', 'Folegatti PM', 'Gilbride C', 'Halkerston R', 'Hill J', 'Jenkin D', 'Stockdale L', 'Verheul MK', 'Aley PK', 'Angus B', 'Bellamy D', 'Berrie E', 'Bibi S', 'Bittaye M', 'Carroll MW', 'Cavell B', 'Clutterbuck EA', 'Edwards N', 'Flaxman A', 'Fuskova M', 'Gorringe A', 'Hallis B', 'Kerridge S', 'Lawrie AM', 'Linder A', 'Liu X', 'Madhavan M', 'Makinson R', 'Mellors J', 'Minassian A', 'Moore M', 'Mujadidi Y', 'Plested E', 'Poulton I', 'Ramasamy MN', 'Robinson H', 'Rollier CS', 'Song R', 'Snape MD', 'Tarrant R', 'Taylor S', 'Thomas KM', 'Voysey M', 'Watson MEE', 'Wright D', 'Douglas AD', '</w:t>
            </w:r>
            <w:r w:rsidR="000E6D8E">
              <w:rPr>
                <w:b/>
                <w:u w:val="single"/>
              </w:rPr>
              <w:t>Green CM</w:t>
            </w:r>
            <w:r w:rsidR="000E6D8E">
              <w:t>', 'Hill AVS', 'Lambe T', 'Gilbert S', 'Pollard AJ'], Author Correction: Phase 1/2 trial of SARS-CoV-2 vaccine ChAdOx1 nCoV-19 with a booster dose induces multifunctional antibody responses, Jun-2021, Nature medicine, 27(6):1113</w:t>
            </w:r>
          </w:p>
        </w:tc>
      </w:tr>
      <w:tr w:rsidR="00FE1A0A" w:rsidTr="00FE1A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10</w:t>
            </w:r>
          </w:p>
        </w:tc>
        <w:tc>
          <w:tcPr>
            <w:tcW w:w="8934" w:type="dxa"/>
          </w:tcPr>
          <w:p w:rsidR="00FE1A0A" w:rsidRDefault="008F7BB3">
            <w:pPr>
              <w:cnfStyle w:val="000000010000" w:firstRow="0" w:lastRow="0" w:firstColumn="0" w:lastColumn="0" w:oddVBand="0" w:evenVBand="0" w:oddHBand="0" w:evenHBand="1" w:firstRowFirstColumn="0" w:firstRowLastColumn="0" w:lastRowFirstColumn="0" w:lastRowLastColumn="0"/>
            </w:pPr>
            <w:hyperlink r:id="rId21">
              <w:r w:rsidR="000E6D8E">
                <w:rPr>
                  <w:color w:val="0000FF" w:themeColor="hyperlink"/>
                  <w:u w:val="single"/>
                </w:rPr>
                <w:t>33501433</w:t>
              </w:r>
            </w:hyperlink>
            <w:r w:rsidR="000E6D8E">
              <w:t xml:space="preserve"> ['Watanabe Y', 'Mendonça L', 'Allen ER', 'Howe A', 'Lee M', 'Allen JD', 'Chawla H', 'Pulido D', 'Donnellan F', 'Davies H', 'Ulaszewska M', 'Belij-Rammerstorfer S', 'Morris S', 'Krebs AS', 'Dejnirattisai W', 'Mongkolsapaya J', 'Supasa P', 'Screaton GR', '</w:t>
            </w:r>
            <w:r w:rsidR="000E6D8E">
              <w:rPr>
                <w:b/>
                <w:u w:val="single"/>
              </w:rPr>
              <w:t>Green CM</w:t>
            </w:r>
            <w:r w:rsidR="000E6D8E">
              <w:t>', 'Lambe T', 'Zhang P', 'Gilbert SC', 'Crispin M'], Native-like SARS-CoV-2 spike glycoprotein expressed by ChAdOx1 nCoV-19/AZD1222 vaccine, 19-Jan-2021, 19-Jan-2021, bioxiv : the preprint server for biology</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11</w:t>
            </w:r>
          </w:p>
        </w:tc>
        <w:tc>
          <w:tcPr>
            <w:tcW w:w="8934" w:type="dxa"/>
          </w:tcPr>
          <w:p w:rsidR="00FE1A0A" w:rsidRDefault="008F7BB3">
            <w:pPr>
              <w:cnfStyle w:val="000000100000" w:firstRow="0" w:lastRow="0" w:firstColumn="0" w:lastColumn="0" w:oddVBand="0" w:evenVBand="0" w:oddHBand="1" w:evenHBand="0" w:firstRowFirstColumn="0" w:firstRowLastColumn="0" w:lastRowFirstColumn="0" w:lastRowLastColumn="0"/>
            </w:pPr>
            <w:hyperlink r:id="rId22">
              <w:r w:rsidR="000E6D8E">
                <w:rPr>
                  <w:color w:val="0000FF" w:themeColor="hyperlink"/>
                  <w:u w:val="single"/>
                </w:rPr>
                <w:t>32282055</w:t>
              </w:r>
            </w:hyperlink>
            <w:r w:rsidR="000E6D8E">
              <w:t xml:space="preserve"> ['Rolls S', 'Owen E', 'Bertram CG', 'Bourke JF', 'Buckley DA', 'Chowdhury MMU', 'Cooper SM', 'Ghaffar SA', '</w:t>
            </w:r>
            <w:r w:rsidR="000E6D8E">
              <w:rPr>
                <w:b/>
                <w:u w:val="single"/>
              </w:rPr>
              <w:t>Green CM</w:t>
            </w:r>
            <w:r w:rsidR="000E6D8E">
              <w:t>', 'Hughes TM', 'Johnston GA', 'Reckling CM', 'Thompson DA', 'Wakelin SH', 'Wilkinson M', 'Stone NM'], What is in? What is out? Updating the British Society for Cutaneous Allergy facial series, Jan-2021, 26-May-2020, The British journal of dermatology, 184(1):151-155</w:t>
            </w:r>
          </w:p>
        </w:tc>
      </w:tr>
      <w:tr w:rsidR="00FE1A0A" w:rsidTr="00FE1A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12</w:t>
            </w:r>
          </w:p>
        </w:tc>
        <w:tc>
          <w:tcPr>
            <w:tcW w:w="8934" w:type="dxa"/>
          </w:tcPr>
          <w:p w:rsidR="00FE1A0A" w:rsidRDefault="008F7BB3">
            <w:pPr>
              <w:cnfStyle w:val="000000010000" w:firstRow="0" w:lastRow="0" w:firstColumn="0" w:lastColumn="0" w:oddVBand="0" w:evenVBand="0" w:oddHBand="0" w:evenHBand="1" w:firstRowFirstColumn="0" w:firstRowLastColumn="0" w:lastRowFirstColumn="0" w:lastRowLastColumn="0"/>
            </w:pPr>
            <w:hyperlink r:id="rId23">
              <w:r w:rsidR="000E6D8E">
                <w:rPr>
                  <w:color w:val="0000FF" w:themeColor="hyperlink"/>
                  <w:u w:val="single"/>
                </w:rPr>
                <w:t>34056089</w:t>
              </w:r>
            </w:hyperlink>
            <w:r w:rsidR="000E6D8E">
              <w:t xml:space="preserve"> ['Watanabe Y', 'Mendonça L', 'Allen ER', 'Howe A', 'Lee M', 'Allen JD', 'Chawla H', 'Pulido D', 'Donnellan F', 'Davies H', 'Ulaszewska M', 'Belij-Rammerstorfer S', 'Morris S', 'Krebs AS', 'Dejnirattisai W', 'Mongkolsapaya J', 'Supasa P', 'Screaton GR', '</w:t>
            </w:r>
            <w:r w:rsidR="000E6D8E">
              <w:rPr>
                <w:b/>
                <w:u w:val="single"/>
              </w:rPr>
              <w:t>Green CM</w:t>
            </w:r>
            <w:r w:rsidR="000E6D8E">
              <w:t>', 'Lambe T', 'Zhang P', 'Gilbert SC', 'Crispin M'], Native-like SARS-CoV-2 Spike Glycoprotein Expressed by ChAdOx1 nCoV-19/AZD1222 Vaccine, 28-Apr-2021, 2-Apr-2021, ACS central science, 7(4):594-602</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13</w:t>
            </w:r>
          </w:p>
        </w:tc>
        <w:tc>
          <w:tcPr>
            <w:tcW w:w="8934" w:type="dxa"/>
          </w:tcPr>
          <w:p w:rsidR="00FE1A0A" w:rsidRDefault="008F7BB3">
            <w:pPr>
              <w:cnfStyle w:val="000000100000" w:firstRow="0" w:lastRow="0" w:firstColumn="0" w:lastColumn="0" w:oddVBand="0" w:evenVBand="0" w:oddHBand="1" w:evenHBand="0" w:firstRowFirstColumn="0" w:firstRowLastColumn="0" w:lastRowFirstColumn="0" w:lastRowLastColumn="0"/>
            </w:pPr>
            <w:hyperlink r:id="rId24">
              <w:r w:rsidR="000E6D8E">
                <w:rPr>
                  <w:color w:val="0000FF" w:themeColor="hyperlink"/>
                  <w:u w:val="single"/>
                </w:rPr>
                <w:t>32908313</w:t>
              </w:r>
            </w:hyperlink>
            <w:r w:rsidR="000E6D8E">
              <w:t xml:space="preserve"> ['Yeow ZY', 'Lambrus BG', 'Marlow R', 'Zhan KH', 'Durin MA', 'Evans LT', 'Scott PM', 'Phan T', 'Park E', 'Ruiz LA', 'Moralli D', 'Knight EG', 'Badder LM', 'Novo D', 'Haider S', '</w:t>
            </w:r>
            <w:r w:rsidR="000E6D8E">
              <w:rPr>
                <w:b/>
                <w:u w:val="single"/>
              </w:rPr>
              <w:t>Green CM</w:t>
            </w:r>
            <w:r w:rsidR="000E6D8E">
              <w:t>', 'Tutt ANJ', 'Lord CJ', 'Chapman JR', 'Holland AJ'], Targeting TRIM37-driven centrosome dysfunction in 17q23-amplified breast cancer, Sep-2020, 9-Sep-2020, Nature, 585(7825):447-452</w:t>
            </w:r>
          </w:p>
        </w:tc>
      </w:tr>
      <w:tr w:rsidR="00FE1A0A" w:rsidTr="00FE1A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14</w:t>
            </w:r>
          </w:p>
        </w:tc>
        <w:tc>
          <w:tcPr>
            <w:tcW w:w="8934" w:type="dxa"/>
          </w:tcPr>
          <w:p w:rsidR="00FE1A0A" w:rsidRDefault="008F7BB3">
            <w:pPr>
              <w:cnfStyle w:val="000000010000" w:firstRow="0" w:lastRow="0" w:firstColumn="0" w:lastColumn="0" w:oddVBand="0" w:evenVBand="0" w:oddHBand="0" w:evenHBand="1" w:firstRowFirstColumn="0" w:firstRowLastColumn="0" w:lastRowFirstColumn="0" w:lastRowLastColumn="0"/>
            </w:pPr>
            <w:hyperlink r:id="rId25">
              <w:r w:rsidR="000E6D8E">
                <w:rPr>
                  <w:color w:val="0000FF" w:themeColor="hyperlink"/>
                  <w:u w:val="single"/>
                </w:rPr>
                <w:t>32998996</w:t>
              </w:r>
            </w:hyperlink>
            <w:r w:rsidR="000E6D8E">
              <w:t xml:space="preserve"> ['Tamura N', 'Shaikh N', 'Muliaditan D', 'Soliman TN', 'McGuinness JR', 'Maniati E', 'Moralli D', 'Durin MA', '</w:t>
            </w:r>
            <w:r w:rsidR="000E6D8E">
              <w:rPr>
                <w:b/>
                <w:u w:val="single"/>
              </w:rPr>
              <w:t>Green CM</w:t>
            </w:r>
            <w:r w:rsidR="000E6D8E">
              <w:t>', 'Balkwill FR', 'Wang J', 'Curtius K', 'McClelland SE'], Specific Mechanisms of Chromosomal Instability Indicate Therapeutic Sensitivities in High-Grade Serous Ovarian Carcinoma, 15-Nov-2020, 30-Sep-2020, Cancer research, 80(22):4946-4959</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15</w:t>
            </w:r>
          </w:p>
        </w:tc>
        <w:tc>
          <w:tcPr>
            <w:tcW w:w="8934" w:type="dxa"/>
          </w:tcPr>
          <w:p w:rsidR="00FE1A0A" w:rsidRDefault="008F7BB3">
            <w:pPr>
              <w:cnfStyle w:val="000000100000" w:firstRow="0" w:lastRow="0" w:firstColumn="0" w:lastColumn="0" w:oddVBand="0" w:evenVBand="0" w:oddHBand="1" w:evenHBand="0" w:firstRowFirstColumn="0" w:firstRowLastColumn="0" w:lastRowFirstColumn="0" w:lastRowLastColumn="0"/>
            </w:pPr>
            <w:hyperlink r:id="rId26">
              <w:r w:rsidR="000E6D8E">
                <w:rPr>
                  <w:color w:val="0000FF" w:themeColor="hyperlink"/>
                  <w:u w:val="single"/>
                </w:rPr>
                <w:t>32054838</w:t>
              </w:r>
            </w:hyperlink>
            <w:r w:rsidR="000E6D8E">
              <w:t xml:space="preserve"> ['Nelson L', 'Tighe A', 'Golder A', 'Littler S', 'Bakker B', 'Moralli D', 'Murtuza Baker S', 'Donaldson IJ', 'Spierings DCJ', 'Wardenaar R', 'Neale B', 'Burghel GJ', 'Winter-Roach B', 'Edmondson R', 'Clamp AR', 'Jayson GC', 'Desai S', '</w:t>
            </w:r>
            <w:r w:rsidR="000E6D8E">
              <w:rPr>
                <w:b/>
                <w:u w:val="single"/>
              </w:rPr>
              <w:t>Green CM</w:t>
            </w:r>
            <w:r w:rsidR="000E6D8E">
              <w:t>', 'Hayes A', 'Foijer F', 'Morgan RD', 'Taylor SS'], A living biobank of ovarian cancer ex vivo models reveals profound mitotic heterogeneity, 13-Feb-2020, 13-Feb-2020, Nature communications, 11(1):822</w:t>
            </w:r>
          </w:p>
        </w:tc>
      </w:tr>
      <w:tr w:rsidR="00FE1A0A" w:rsidTr="00FE1A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16</w:t>
            </w:r>
          </w:p>
        </w:tc>
        <w:tc>
          <w:tcPr>
            <w:tcW w:w="8934" w:type="dxa"/>
          </w:tcPr>
          <w:p w:rsidR="00FE1A0A" w:rsidRDefault="008F7BB3">
            <w:pPr>
              <w:cnfStyle w:val="000000010000" w:firstRow="0" w:lastRow="0" w:firstColumn="0" w:lastColumn="0" w:oddVBand="0" w:evenVBand="0" w:oddHBand="0" w:evenHBand="1" w:firstRowFirstColumn="0" w:firstRowLastColumn="0" w:lastRowFirstColumn="0" w:lastRowLastColumn="0"/>
            </w:pPr>
            <w:hyperlink r:id="rId27">
              <w:r w:rsidR="000E6D8E">
                <w:rPr>
                  <w:color w:val="0000FF" w:themeColor="hyperlink"/>
                  <w:u w:val="single"/>
                </w:rPr>
                <w:t>33297592</w:t>
              </w:r>
            </w:hyperlink>
            <w:r w:rsidR="000E6D8E">
              <w:t xml:space="preserve"> ['Mandriota SJ', 'Tenan M', 'Nicolle A', 'Jankowska JD', 'Ferrari P', 'Tille JC', 'Durin MA', '</w:t>
            </w:r>
            <w:r w:rsidR="000E6D8E">
              <w:rPr>
                <w:b/>
                <w:u w:val="single"/>
              </w:rPr>
              <w:t>Green CM</w:t>
            </w:r>
            <w:r w:rsidR="000E6D8E">
              <w:t>', 'Tabruyn S', 'Moralli D', 'Sappino AP'], Genomic Instability Is an Early Event in Aluminium-Induced Tumorigenesis, 7-Dec-2020, 7-Dec-2020, International journal of molecular sciences, 21(23):9332</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17</w:t>
            </w:r>
          </w:p>
        </w:tc>
        <w:tc>
          <w:tcPr>
            <w:tcW w:w="8934" w:type="dxa"/>
          </w:tcPr>
          <w:p w:rsidR="00FE1A0A" w:rsidRDefault="008F7BB3">
            <w:pPr>
              <w:cnfStyle w:val="000000100000" w:firstRow="0" w:lastRow="0" w:firstColumn="0" w:lastColumn="0" w:oddVBand="0" w:evenVBand="0" w:oddHBand="1" w:evenHBand="0" w:firstRowFirstColumn="0" w:firstRowLastColumn="0" w:lastRowFirstColumn="0" w:lastRowLastColumn="0"/>
            </w:pPr>
            <w:hyperlink r:id="rId28">
              <w:r w:rsidR="000E6D8E">
                <w:rPr>
                  <w:color w:val="0000FF" w:themeColor="hyperlink"/>
                  <w:u w:val="single"/>
                </w:rPr>
                <w:t>30703264</w:t>
              </w:r>
            </w:hyperlink>
            <w:r w:rsidR="000E6D8E">
              <w:t xml:space="preserve"> ['Rolls S', 'Chowdhury MM', 'Cooper S', 'Cousen P', 'Flynn AM', 'Ghaffar SA', '</w:t>
            </w:r>
            <w:r w:rsidR="000E6D8E">
              <w:rPr>
                <w:b/>
                <w:u w:val="single"/>
              </w:rPr>
              <w:t>Green CM</w:t>
            </w:r>
            <w:r w:rsidR="000E6D8E">
              <w:t>', 'Haworth A', 'Holden C', 'Johnston GA', 'Naidoo K', 'Orton DI', 'Reckling C', 'Sabroe RA', 'Scorer M', 'Stone NM', 'Thompson D', 'Wakelin S', 'Wilkinson M', 'Buckley DA'], Recommendation to include hydroxyethyl (meth)acrylate in the British baseline patch test series, Oct-2019, 21-Apr-2019, The British journal of dermatology, 181(4):811-817</w:t>
            </w:r>
          </w:p>
        </w:tc>
      </w:tr>
      <w:tr w:rsidR="00FE1A0A" w:rsidTr="00FE1A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18</w:t>
            </w:r>
          </w:p>
        </w:tc>
        <w:tc>
          <w:tcPr>
            <w:tcW w:w="8934" w:type="dxa"/>
          </w:tcPr>
          <w:p w:rsidR="00FE1A0A" w:rsidRDefault="008F7BB3">
            <w:pPr>
              <w:cnfStyle w:val="000000010000" w:firstRow="0" w:lastRow="0" w:firstColumn="0" w:lastColumn="0" w:oddVBand="0" w:evenVBand="0" w:oddHBand="0" w:evenHBand="1" w:firstRowFirstColumn="0" w:firstRowLastColumn="0" w:lastRowFirstColumn="0" w:lastRowLastColumn="0"/>
            </w:pPr>
            <w:hyperlink r:id="rId29">
              <w:r w:rsidR="000E6D8E">
                <w:rPr>
                  <w:color w:val="0000FF" w:themeColor="hyperlink"/>
                  <w:u w:val="single"/>
                </w:rPr>
                <w:t>32721124</w:t>
              </w:r>
            </w:hyperlink>
            <w:r w:rsidR="000E6D8E">
              <w:t xml:space="preserve"> ['Ragusa D', 'Makarov EM', 'Britten O', 'Moralli D', '</w:t>
            </w:r>
            <w:r w:rsidR="000E6D8E">
              <w:rPr>
                <w:b/>
                <w:u w:val="single"/>
              </w:rPr>
              <w:t>Green CM</w:t>
            </w:r>
            <w:r w:rsidR="000E6D8E">
              <w:t xml:space="preserve">', 'Tosi S'], The RS4;11 cell line as a model for leukaemia with t(4;11)(q21;q23): Revised characterisation of cytogenetic features, Oct-2019, 7-Aug-2019, Cancer </w:t>
            </w:r>
            <w:r w:rsidR="000E6D8E">
              <w:lastRenderedPageBreak/>
              <w:t>reports (Hoboken, N.J.), 2(5):e1207</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lastRenderedPageBreak/>
              <w:t>19</w:t>
            </w:r>
          </w:p>
        </w:tc>
        <w:tc>
          <w:tcPr>
            <w:tcW w:w="8934" w:type="dxa"/>
          </w:tcPr>
          <w:p w:rsidR="00FE1A0A" w:rsidRDefault="008F7BB3">
            <w:pPr>
              <w:cnfStyle w:val="000000100000" w:firstRow="0" w:lastRow="0" w:firstColumn="0" w:lastColumn="0" w:oddVBand="0" w:evenVBand="0" w:oddHBand="1" w:evenHBand="0" w:firstRowFirstColumn="0" w:firstRowLastColumn="0" w:lastRowFirstColumn="0" w:lastRowLastColumn="0"/>
            </w:pPr>
            <w:hyperlink r:id="rId30">
              <w:r w:rsidR="000E6D8E">
                <w:rPr>
                  <w:color w:val="0000FF" w:themeColor="hyperlink"/>
                  <w:u w:val="single"/>
                </w:rPr>
                <w:t>30788894</w:t>
              </w:r>
            </w:hyperlink>
            <w:r w:rsidR="000E6D8E">
              <w:t xml:space="preserve"> ['Kwon HJ', 'Kumar H', '</w:t>
            </w:r>
            <w:r w:rsidR="000E6D8E">
              <w:rPr>
                <w:b/>
                <w:u w:val="single"/>
              </w:rPr>
              <w:t>Green CM</w:t>
            </w:r>
            <w:r w:rsidR="000E6D8E">
              <w:t>', 'Crowston JG', 'McGuinness MB', 'Kerr NM'], Bleb-associated endophthalmitis: Proportion, presentation, management and outcomes in Victoria, Australia, Jul-2019, 12-Mar-2019, Clinical &amp; experimental ophthalmology, 47(5):588-597</w:t>
            </w:r>
          </w:p>
        </w:tc>
      </w:tr>
      <w:tr w:rsidR="00FE1A0A" w:rsidTr="00FE1A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20</w:t>
            </w:r>
          </w:p>
        </w:tc>
        <w:tc>
          <w:tcPr>
            <w:tcW w:w="8934" w:type="dxa"/>
          </w:tcPr>
          <w:p w:rsidR="00FE1A0A" w:rsidRDefault="008F7BB3">
            <w:pPr>
              <w:cnfStyle w:val="000000010000" w:firstRow="0" w:lastRow="0" w:firstColumn="0" w:lastColumn="0" w:oddVBand="0" w:evenVBand="0" w:oddHBand="0" w:evenHBand="1" w:firstRowFirstColumn="0" w:firstRowLastColumn="0" w:lastRowFirstColumn="0" w:lastRowLastColumn="0"/>
            </w:pPr>
            <w:hyperlink r:id="rId31">
              <w:r w:rsidR="000E6D8E">
                <w:rPr>
                  <w:color w:val="0000FF" w:themeColor="hyperlink"/>
                  <w:u w:val="single"/>
                </w:rPr>
                <w:t>30604745</w:t>
              </w:r>
            </w:hyperlink>
            <w:r w:rsidR="000E6D8E">
              <w:t xml:space="preserve"> ['Gdula MR', 'Nesterova TB', 'Pintacuda G', 'Godwin J', 'Zhan Y', 'Ozadam H', 'McClellan M', 'Moralli D', 'Krueger F', '</w:t>
            </w:r>
            <w:r w:rsidR="000E6D8E">
              <w:rPr>
                <w:b/>
                <w:u w:val="single"/>
              </w:rPr>
              <w:t>Green CM</w:t>
            </w:r>
            <w:r w:rsidR="000E6D8E">
              <w:t>', 'Reik W', 'Kriaucionis S', 'Heard E', 'Dekker J', 'Brockdorff N'], The non-canonical SMC protein SmcHD1 antagonises TAD formation and compartmentalisation on the inactive X chromosome, 3-Jan-2019, 3-Jan-2019, Nature communications, 10(1):30</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21</w:t>
            </w:r>
          </w:p>
        </w:tc>
        <w:tc>
          <w:tcPr>
            <w:tcW w:w="8934" w:type="dxa"/>
          </w:tcPr>
          <w:p w:rsidR="00FE1A0A" w:rsidRDefault="008F7BB3">
            <w:pPr>
              <w:cnfStyle w:val="000000100000" w:firstRow="0" w:lastRow="0" w:firstColumn="0" w:lastColumn="0" w:oddVBand="0" w:evenVBand="0" w:oddHBand="1" w:evenHBand="0" w:firstRowFirstColumn="0" w:firstRowLastColumn="0" w:lastRowFirstColumn="0" w:lastRowLastColumn="0"/>
            </w:pPr>
            <w:hyperlink r:id="rId32">
              <w:r w:rsidR="000E6D8E">
                <w:rPr>
                  <w:color w:val="0000FF" w:themeColor="hyperlink"/>
                  <w:u w:val="single"/>
                </w:rPr>
                <w:t>31742432</w:t>
              </w:r>
            </w:hyperlink>
            <w:r w:rsidR="000E6D8E">
              <w:t xml:space="preserve"> ['Rayner E', 'Durin MA', 'Thomas R', 'Moralli D', "O'Cathail SM", 'Tomlinson I', '</w:t>
            </w:r>
            <w:r w:rsidR="000E6D8E">
              <w:rPr>
                <w:b/>
                <w:u w:val="single"/>
              </w:rPr>
              <w:t>Green CM</w:t>
            </w:r>
            <w:r w:rsidR="000E6D8E">
              <w:t>', 'Lewis A'], CRISPR-Cas9 Causes Chromosomal Instability and Rearrangements in Cancer Cell Lines, Detectable by Cytogenetic Methods, Dec-2019, 19-Nov-2019, The CISP journal, 2(6):406-416</w:t>
            </w:r>
          </w:p>
        </w:tc>
      </w:tr>
      <w:tr w:rsidR="00FE1A0A" w:rsidTr="00FE1A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22</w:t>
            </w:r>
          </w:p>
        </w:tc>
        <w:tc>
          <w:tcPr>
            <w:tcW w:w="8934" w:type="dxa"/>
          </w:tcPr>
          <w:p w:rsidR="00FE1A0A" w:rsidRDefault="008F7BB3">
            <w:pPr>
              <w:cnfStyle w:val="000000010000" w:firstRow="0" w:lastRow="0" w:firstColumn="0" w:lastColumn="0" w:oddVBand="0" w:evenVBand="0" w:oddHBand="0" w:evenHBand="1" w:firstRowFirstColumn="0" w:firstRowLastColumn="0" w:lastRowFirstColumn="0" w:lastRowLastColumn="0"/>
            </w:pPr>
            <w:hyperlink r:id="rId33">
              <w:r w:rsidR="000E6D8E">
                <w:rPr>
                  <w:color w:val="0000FF" w:themeColor="hyperlink"/>
                  <w:u w:val="single"/>
                </w:rPr>
                <w:t>30332653</w:t>
              </w:r>
            </w:hyperlink>
            <w:r w:rsidR="000E6D8E">
              <w:t xml:space="preserve"> ['Simões-Sousa S', 'Littler S', 'Thompson SL', 'Minshall P', 'Whalley H', 'Bakker B', 'Belkot K', 'Moralli D', 'Bronder D', 'Tighe A', 'Spierings DCJ', 'Bah N', 'Graham J', 'Nelson L', '</w:t>
            </w:r>
            <w:r w:rsidR="000E6D8E">
              <w:rPr>
                <w:b/>
                <w:u w:val="single"/>
              </w:rPr>
              <w:t>Green CM</w:t>
            </w:r>
            <w:r w:rsidR="000E6D8E">
              <w:t>', 'Foijer F', 'Townsend PA', 'Taylor SS'], The p38α Stress Kinase Suppresses Aneuploidy Tolerance by Inhibiting Hif-1α, 16-Oct-2018, Cell reports, 25(3):749-760.e6</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23</w:t>
            </w:r>
          </w:p>
        </w:tc>
        <w:tc>
          <w:tcPr>
            <w:tcW w:w="8934" w:type="dxa"/>
          </w:tcPr>
          <w:p w:rsidR="00FE1A0A" w:rsidRDefault="008F7BB3">
            <w:pPr>
              <w:cnfStyle w:val="000000100000" w:firstRow="0" w:lastRow="0" w:firstColumn="0" w:lastColumn="0" w:oddVBand="0" w:evenVBand="0" w:oddHBand="1" w:evenHBand="0" w:firstRowFirstColumn="0" w:firstRowLastColumn="0" w:lastRowFirstColumn="0" w:lastRowLastColumn="0"/>
            </w:pPr>
            <w:hyperlink r:id="rId34">
              <w:r w:rsidR="000E6D8E">
                <w:rPr>
                  <w:color w:val="0000FF" w:themeColor="hyperlink"/>
                  <w:u w:val="single"/>
                </w:rPr>
                <w:t>30046110</w:t>
              </w:r>
            </w:hyperlink>
            <w:r w:rsidR="000E6D8E">
              <w:t xml:space="preserve"> ['Ghezraoui H', 'Oliveira C', 'Becker JR', 'Bilham K', 'Moralli D', 'Anzilotti C', 'Fischer R', 'Deobagkar-Lele M', 'Sanchiz-Calvo M', 'Fueyo-Marcos E', 'Bonham S', 'Kessler BM', 'Rottenberg S', 'Cornall RJ', '</w:t>
            </w:r>
            <w:r w:rsidR="000E6D8E">
              <w:rPr>
                <w:b/>
                <w:u w:val="single"/>
              </w:rPr>
              <w:t>Green CM</w:t>
            </w:r>
            <w:r w:rsidR="000E6D8E">
              <w:t>', 'Chapman JR'], 53BP1 cooperation with the REV7-shieldin complex underpins DNA structure-specific NHEJ, Aug-2018, 25-Jul-2018, Nature, 560(7716):122-127</w:t>
            </w:r>
          </w:p>
        </w:tc>
      </w:tr>
      <w:tr w:rsidR="00FE1A0A" w:rsidTr="00FE1A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24</w:t>
            </w:r>
          </w:p>
        </w:tc>
        <w:tc>
          <w:tcPr>
            <w:tcW w:w="8934" w:type="dxa"/>
          </w:tcPr>
          <w:p w:rsidR="00FE1A0A" w:rsidRDefault="008F7BB3">
            <w:pPr>
              <w:cnfStyle w:val="000000010000" w:firstRow="0" w:lastRow="0" w:firstColumn="0" w:lastColumn="0" w:oddVBand="0" w:evenVBand="0" w:oddHBand="0" w:evenHBand="1" w:firstRowFirstColumn="0" w:firstRowLastColumn="0" w:lastRowFirstColumn="0" w:lastRowLastColumn="0"/>
            </w:pPr>
            <w:hyperlink r:id="rId35">
              <w:r w:rsidR="000E6D8E">
                <w:rPr>
                  <w:color w:val="0000FF" w:themeColor="hyperlink"/>
                  <w:u w:val="single"/>
                </w:rPr>
                <w:t>28719416</w:t>
              </w:r>
            </w:hyperlink>
            <w:r w:rsidR="000E6D8E">
              <w:t xml:space="preserve"> ['</w:t>
            </w:r>
            <w:r w:rsidR="000E6D8E">
              <w:rPr>
                <w:b/>
                <w:u w:val="single"/>
              </w:rPr>
              <w:t>Green CM</w:t>
            </w:r>
            <w:r w:rsidR="000E6D8E">
              <w:t>', 'Salim S', 'Edward DP', 'Mudumbai RC', 'Golnik K'], The Ophthalmology Surgical Competency Assessment Rubric for Trabeculectomy, Sep-2017, Journal of glaucoma, 26(9):805-809</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25</w:t>
            </w:r>
          </w:p>
        </w:tc>
        <w:tc>
          <w:tcPr>
            <w:tcW w:w="8934" w:type="dxa"/>
          </w:tcPr>
          <w:p w:rsidR="00FE1A0A" w:rsidRDefault="008F7BB3">
            <w:pPr>
              <w:cnfStyle w:val="000000100000" w:firstRow="0" w:lastRow="0" w:firstColumn="0" w:lastColumn="0" w:oddVBand="0" w:evenVBand="0" w:oddHBand="1" w:evenHBand="0" w:firstRowFirstColumn="0" w:firstRowLastColumn="0" w:lastRowFirstColumn="0" w:lastRowLastColumn="0"/>
            </w:pPr>
            <w:hyperlink r:id="rId36">
              <w:r w:rsidR="000E6D8E">
                <w:rPr>
                  <w:color w:val="0000FF" w:themeColor="hyperlink"/>
                  <w:u w:val="single"/>
                </w:rPr>
                <w:t>27910127</w:t>
              </w:r>
            </w:hyperlink>
            <w:r w:rsidR="000E6D8E">
              <w:t xml:space="preserve"> ['Smith IL', 'Brown S', 'Nixon J', 'Cowdell FC', 'Ersser S', 'Fernandez C', 'Goodfield M', '</w:t>
            </w:r>
            <w:r w:rsidR="000E6D8E">
              <w:rPr>
                <w:b/>
                <w:u w:val="single"/>
              </w:rPr>
              <w:t>Green CM</w:t>
            </w:r>
            <w:r w:rsidR="000E6D8E">
              <w:t>', 'Hampton P', 'Lear JT', 'Smith CH', 'Sunderland L', 'Tubeuf S', 'Wittmann M'], Treatment of severe, chronic hand eczema: results from a UK-wide survey, Mar-2017, 2-Dec-2016, Clinical and experimental dermatology, 42(2):185-188</w:t>
            </w:r>
          </w:p>
        </w:tc>
      </w:tr>
      <w:tr w:rsidR="00FE1A0A" w:rsidTr="00FE1A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26</w:t>
            </w:r>
          </w:p>
        </w:tc>
        <w:tc>
          <w:tcPr>
            <w:tcW w:w="8934" w:type="dxa"/>
          </w:tcPr>
          <w:p w:rsidR="00FE1A0A" w:rsidRDefault="008F7BB3">
            <w:pPr>
              <w:cnfStyle w:val="000000010000" w:firstRow="0" w:lastRow="0" w:firstColumn="0" w:lastColumn="0" w:oddVBand="0" w:evenVBand="0" w:oddHBand="0" w:evenHBand="1" w:firstRowFirstColumn="0" w:firstRowLastColumn="0" w:lastRowFirstColumn="0" w:lastRowLastColumn="0"/>
            </w:pPr>
            <w:hyperlink r:id="rId37">
              <w:r w:rsidR="000E6D8E">
                <w:rPr>
                  <w:color w:val="0000FF" w:themeColor="hyperlink"/>
                  <w:u w:val="single"/>
                </w:rPr>
                <w:t>28073635</w:t>
              </w:r>
            </w:hyperlink>
            <w:r w:rsidR="000E6D8E">
              <w:t xml:space="preserve"> ['Wilson RH', 'Biasutto AJ', 'Wang L', 'Fischer R', 'Baple EL', 'Crosby AH', 'Mancini EJ', '</w:t>
            </w:r>
            <w:r w:rsidR="000E6D8E">
              <w:rPr>
                <w:b/>
                <w:u w:val="single"/>
              </w:rPr>
              <w:t>Green CM</w:t>
            </w:r>
            <w:r w:rsidR="000E6D8E">
              <w:t>'], PCNA dependent cellular activities tolerate dramatic perturbations in PCNA client interactions, Feb-2017, 31-Dec-2016, DNA repair, 50:22-35</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27</w:t>
            </w:r>
          </w:p>
        </w:tc>
        <w:tc>
          <w:tcPr>
            <w:tcW w:w="8934" w:type="dxa"/>
          </w:tcPr>
          <w:p w:rsidR="00FE1A0A" w:rsidRDefault="008F7BB3">
            <w:pPr>
              <w:cnfStyle w:val="000000100000" w:firstRow="0" w:lastRow="0" w:firstColumn="0" w:lastColumn="0" w:oddVBand="0" w:evenVBand="0" w:oddHBand="1" w:evenHBand="0" w:firstRowFirstColumn="0" w:firstRowLastColumn="0" w:lastRowFirstColumn="0" w:lastRowLastColumn="0"/>
            </w:pPr>
            <w:hyperlink r:id="rId38">
              <w:r w:rsidR="000E6D8E">
                <w:rPr>
                  <w:color w:val="0000FF" w:themeColor="hyperlink"/>
                  <w:u w:val="single"/>
                </w:rPr>
                <w:t>27901042</w:t>
              </w:r>
            </w:hyperlink>
            <w:r w:rsidR="000E6D8E">
              <w:t xml:space="preserve"> ['Singh MS', 'Balmer J', 'Barnard AR', 'Aslam SA', 'Moralli D', '</w:t>
            </w:r>
            <w:r w:rsidR="000E6D8E">
              <w:rPr>
                <w:b/>
                <w:u w:val="single"/>
              </w:rPr>
              <w:t>Green CM</w:t>
            </w:r>
            <w:r w:rsidR="000E6D8E">
              <w:t>', 'Barnea-Cramer A', 'Duncan I', 'MacLaren RE'], Transplanted photoreceptor precursors transfer proteins to host photoreceptors by a mechanism of cytoplasmic fusion, 30-Nov-2016, 30-Nov-2016, Nature communications, 7:13537</w:t>
            </w:r>
          </w:p>
        </w:tc>
      </w:tr>
      <w:tr w:rsidR="00FE1A0A" w:rsidTr="00FE1A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28</w:t>
            </w:r>
          </w:p>
        </w:tc>
        <w:tc>
          <w:tcPr>
            <w:tcW w:w="8934" w:type="dxa"/>
          </w:tcPr>
          <w:p w:rsidR="00FE1A0A" w:rsidRDefault="008F7BB3">
            <w:pPr>
              <w:cnfStyle w:val="000000010000" w:firstRow="0" w:lastRow="0" w:firstColumn="0" w:lastColumn="0" w:oddVBand="0" w:evenVBand="0" w:oddHBand="0" w:evenHBand="1" w:firstRowFirstColumn="0" w:firstRowLastColumn="0" w:lastRowFirstColumn="0" w:lastRowLastColumn="0"/>
            </w:pPr>
            <w:hyperlink r:id="rId39">
              <w:r w:rsidR="000E6D8E">
                <w:rPr>
                  <w:color w:val="0000FF" w:themeColor="hyperlink"/>
                  <w:u w:val="single"/>
                </w:rPr>
                <w:t>26840484</w:t>
              </w:r>
            </w:hyperlink>
            <w:r w:rsidR="000E6D8E">
              <w:t xml:space="preserve"> ['Davies B', 'Hatton E', 'Altemose N', 'Hussin JG', 'Pratto F', 'Zhang G', 'Hinch AG', 'Moralli D', 'Biggs D', 'Diaz R', 'Preece C', 'Li R', 'Bitoun E', 'Brick K', '</w:t>
            </w:r>
            <w:r w:rsidR="000E6D8E">
              <w:rPr>
                <w:b/>
                <w:u w:val="single"/>
              </w:rPr>
              <w:t>Green CM</w:t>
            </w:r>
            <w:r w:rsidR="000E6D8E">
              <w:t>', 'Camerini-Otero RD', 'Myers SR', 'Donnelly P'], Re-engineering the zinc fingers of PRDM9 reverses hybrid sterility in mice, 11-Feb-2016, 3-Feb-2016, Nature, 530(7589):171-176</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29</w:t>
            </w:r>
          </w:p>
        </w:tc>
        <w:tc>
          <w:tcPr>
            <w:tcW w:w="8934" w:type="dxa"/>
          </w:tcPr>
          <w:p w:rsidR="00FE1A0A" w:rsidRDefault="008F7BB3">
            <w:pPr>
              <w:cnfStyle w:val="000000100000" w:firstRow="0" w:lastRow="0" w:firstColumn="0" w:lastColumn="0" w:oddVBand="0" w:evenVBand="0" w:oddHBand="1" w:evenHBand="0" w:firstRowFirstColumn="0" w:firstRowLastColumn="0" w:lastRowFirstColumn="0" w:lastRowLastColumn="0"/>
            </w:pPr>
            <w:hyperlink r:id="rId40">
              <w:r w:rsidR="000E6D8E">
                <w:rPr>
                  <w:color w:val="0000FF" w:themeColor="hyperlink"/>
                  <w:u w:val="single"/>
                </w:rPr>
                <w:t>26177779</w:t>
              </w:r>
            </w:hyperlink>
            <w:r w:rsidR="000E6D8E">
              <w:t xml:space="preserve"> ['White AJ', '</w:t>
            </w:r>
            <w:r w:rsidR="000E6D8E">
              <w:rPr>
                <w:b/>
                <w:u w:val="single"/>
              </w:rPr>
              <w:t>Green CM</w:t>
            </w:r>
            <w:r w:rsidR="000E6D8E">
              <w:t>'], Collaborative care: the way of the future, Jul-2015, Clinical &amp; experimental ophthalmology, 43(5):401-2</w:t>
            </w:r>
          </w:p>
        </w:tc>
      </w:tr>
      <w:tr w:rsidR="00FE1A0A" w:rsidTr="00FE1A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30</w:t>
            </w:r>
          </w:p>
        </w:tc>
        <w:tc>
          <w:tcPr>
            <w:tcW w:w="8934" w:type="dxa"/>
          </w:tcPr>
          <w:p w:rsidR="00FE1A0A" w:rsidRDefault="008F7BB3">
            <w:pPr>
              <w:cnfStyle w:val="000000010000" w:firstRow="0" w:lastRow="0" w:firstColumn="0" w:lastColumn="0" w:oddVBand="0" w:evenVBand="0" w:oddHBand="0" w:evenHBand="1" w:firstRowFirstColumn="0" w:firstRowLastColumn="0" w:lastRowFirstColumn="0" w:lastRowLastColumn="0"/>
            </w:pPr>
            <w:hyperlink r:id="rId41">
              <w:r w:rsidR="000E6D8E">
                <w:rPr>
                  <w:color w:val="0000FF" w:themeColor="hyperlink"/>
                  <w:u w:val="single"/>
                </w:rPr>
                <w:t>26030842</w:t>
              </w:r>
            </w:hyperlink>
            <w:r w:rsidR="000E6D8E">
              <w:t xml:space="preserve"> ['Cooper SE', 'Hodimont E', '</w:t>
            </w:r>
            <w:r w:rsidR="000E6D8E">
              <w:rPr>
                <w:b/>
                <w:u w:val="single"/>
              </w:rPr>
              <w:t>Green CM</w:t>
            </w:r>
            <w:r w:rsidR="000E6D8E">
              <w:t>'], A fluorescent bimolecular complementation screen reveals MAF1, RNF7 and SETD3 as PCNA-associated proteins in human cells, 3-Aug-2015, 1-Jun-2015, Cell cycle (Georgetown, Tex.), 14(15):2509-19</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31</w:t>
            </w:r>
          </w:p>
        </w:tc>
        <w:tc>
          <w:tcPr>
            <w:tcW w:w="8934" w:type="dxa"/>
          </w:tcPr>
          <w:p w:rsidR="00FE1A0A" w:rsidRDefault="008F7BB3">
            <w:pPr>
              <w:cnfStyle w:val="000000100000" w:firstRow="0" w:lastRow="0" w:firstColumn="0" w:lastColumn="0" w:oddVBand="0" w:evenVBand="0" w:oddHBand="1" w:evenHBand="0" w:firstRowFirstColumn="0" w:firstRowLastColumn="0" w:lastRowFirstColumn="0" w:lastRowLastColumn="0"/>
            </w:pPr>
            <w:hyperlink r:id="rId42">
              <w:r w:rsidR="000E6D8E">
                <w:rPr>
                  <w:color w:val="0000FF" w:themeColor="hyperlink"/>
                  <w:u w:val="single"/>
                </w:rPr>
                <w:t>26060509</w:t>
              </w:r>
            </w:hyperlink>
            <w:r w:rsidR="000E6D8E">
              <w:t xml:space="preserve"> ['Moralli D', 'Nudel R', 'Chan MT', '</w:t>
            </w:r>
            <w:r w:rsidR="000E6D8E">
              <w:rPr>
                <w:b/>
                <w:u w:val="single"/>
              </w:rPr>
              <w:t>Green CM</w:t>
            </w:r>
            <w:r w:rsidR="000E6D8E">
              <w:t>', 'Volpi EV', 'Benítez-Burraco A', 'Newbury DF', 'García-Bellido P'], Language impairment in a case of a complex chromosomal rearrangement with a breakpoint downstream of FOXP2, 2015, 10-Jun-2015, Molecular cytogenetics, 8:36</w:t>
            </w:r>
          </w:p>
        </w:tc>
      </w:tr>
      <w:tr w:rsidR="00FE1A0A" w:rsidTr="00FE1A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32</w:t>
            </w:r>
          </w:p>
        </w:tc>
        <w:tc>
          <w:tcPr>
            <w:tcW w:w="8934" w:type="dxa"/>
          </w:tcPr>
          <w:p w:rsidR="00FE1A0A" w:rsidRDefault="008F7BB3">
            <w:pPr>
              <w:cnfStyle w:val="000000010000" w:firstRow="0" w:lastRow="0" w:firstColumn="0" w:lastColumn="0" w:oddVBand="0" w:evenVBand="0" w:oddHBand="0" w:evenHBand="1" w:firstRowFirstColumn="0" w:firstRowLastColumn="0" w:lastRowFirstColumn="0" w:lastRowLastColumn="0"/>
            </w:pPr>
            <w:hyperlink r:id="rId43">
              <w:r w:rsidR="000E6D8E">
                <w:rPr>
                  <w:color w:val="0000FF" w:themeColor="hyperlink"/>
                  <w:u w:val="single"/>
                </w:rPr>
                <w:t>24911150</w:t>
              </w:r>
            </w:hyperlink>
            <w:r w:rsidR="000E6D8E">
              <w:t xml:space="preserve"> ['Baple EL', 'Chambers H', 'Cross HE', 'Fawcett H', 'Nakazawa Y', 'Chioza BA', 'Harlalka GV', 'Mansour S', 'Sreekantan-Nair A', 'Patton MA', 'Muggenthaler M', 'Rich P', 'Wagner K', 'Coblentz R', 'Stein CK', 'Last JI', 'Taylor AM', 'Jackson AP', 'Ogi T', 'Lehmann AR', '</w:t>
            </w:r>
            <w:r w:rsidR="000E6D8E">
              <w:rPr>
                <w:b/>
                <w:u w:val="single"/>
              </w:rPr>
              <w:t>Green CM</w:t>
            </w:r>
            <w:r w:rsidR="000E6D8E">
              <w:t>', 'Crosby AH'], Hypomorphic PCNA mutation underlies a human DNA repair disorder, Jul-2014, 9-Jun-2014, The Journal of clinical investigation, 124(7):3137-46</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33</w:t>
            </w:r>
          </w:p>
        </w:tc>
        <w:tc>
          <w:tcPr>
            <w:tcW w:w="8934" w:type="dxa"/>
          </w:tcPr>
          <w:p w:rsidR="00FE1A0A" w:rsidRDefault="008F7BB3">
            <w:pPr>
              <w:cnfStyle w:val="000000100000" w:firstRow="0" w:lastRow="0" w:firstColumn="0" w:lastColumn="0" w:oddVBand="0" w:evenVBand="0" w:oddHBand="1" w:evenHBand="0" w:firstRowFirstColumn="0" w:firstRowLastColumn="0" w:lastRowFirstColumn="0" w:lastRowLastColumn="0"/>
            </w:pPr>
            <w:hyperlink r:id="rId44">
              <w:r w:rsidR="000E6D8E">
                <w:rPr>
                  <w:color w:val="0000FF" w:themeColor="hyperlink"/>
                  <w:u w:val="single"/>
                </w:rPr>
                <w:t>25039597</w:t>
              </w:r>
            </w:hyperlink>
            <w:r w:rsidR="000E6D8E">
              <w:t xml:space="preserve"> ['Lau YN', '</w:t>
            </w:r>
            <w:r w:rsidR="000E6D8E">
              <w:rPr>
                <w:b/>
                <w:u w:val="single"/>
              </w:rPr>
              <w:t>Green CM</w:t>
            </w:r>
            <w:r w:rsidR="000E6D8E">
              <w:t>', 'Hussain W', 'Affleck AG'], Use of skin adhesive in dermatological surgery, Aug-2014, Clinical and experimental dermatology, 39(6):773-4</w:t>
            </w:r>
          </w:p>
        </w:tc>
      </w:tr>
      <w:tr w:rsidR="00FE1A0A" w:rsidTr="00FE1A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34</w:t>
            </w:r>
          </w:p>
        </w:tc>
        <w:tc>
          <w:tcPr>
            <w:tcW w:w="8934" w:type="dxa"/>
          </w:tcPr>
          <w:p w:rsidR="00FE1A0A" w:rsidRDefault="008F7BB3">
            <w:pPr>
              <w:cnfStyle w:val="000000010000" w:firstRow="0" w:lastRow="0" w:firstColumn="0" w:lastColumn="0" w:oddVBand="0" w:evenVBand="0" w:oddHBand="0" w:evenHBand="1" w:firstRowFirstColumn="0" w:firstRowLastColumn="0" w:lastRowFirstColumn="0" w:lastRowLastColumn="0"/>
            </w:pPr>
            <w:hyperlink r:id="rId45">
              <w:r w:rsidR="000E6D8E">
                <w:rPr>
                  <w:color w:val="0000FF" w:themeColor="hyperlink"/>
                  <w:u w:val="single"/>
                </w:rPr>
                <w:t>25485490</w:t>
              </w:r>
            </w:hyperlink>
            <w:r w:rsidR="000E6D8E">
              <w:t xml:space="preserve"> ['</w:t>
            </w:r>
            <w:r w:rsidR="000E6D8E">
              <w:rPr>
                <w:b/>
                <w:u w:val="single"/>
              </w:rPr>
              <w:t>Green CM</w:t>
            </w:r>
            <w:r w:rsidR="000E6D8E">
              <w:t>', 'Baple EL', 'Crosby AH'], PCNA mutation affects DNA repair not replication, 2014, Cell cycle (Georgetown, Tex.), 13(20):3157-8</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35</w:t>
            </w:r>
          </w:p>
        </w:tc>
        <w:tc>
          <w:tcPr>
            <w:tcW w:w="8934" w:type="dxa"/>
          </w:tcPr>
          <w:p w:rsidR="00FE1A0A" w:rsidRDefault="008F7BB3">
            <w:pPr>
              <w:cnfStyle w:val="000000100000" w:firstRow="0" w:lastRow="0" w:firstColumn="0" w:lastColumn="0" w:oddVBand="0" w:evenVBand="0" w:oddHBand="1" w:evenHBand="0" w:firstRowFirstColumn="0" w:firstRowLastColumn="0" w:lastRowFirstColumn="0" w:lastRowLastColumn="0"/>
            </w:pPr>
            <w:hyperlink r:id="rId46">
              <w:r w:rsidR="000E6D8E">
                <w:rPr>
                  <w:color w:val="0000FF" w:themeColor="hyperlink"/>
                  <w:u w:val="single"/>
                </w:rPr>
                <w:t>23289882</w:t>
              </w:r>
            </w:hyperlink>
            <w:r w:rsidR="000E6D8E">
              <w:t xml:space="preserve"> ['Rakvit P', '</w:t>
            </w:r>
            <w:r w:rsidR="000E6D8E">
              <w:rPr>
                <w:b/>
                <w:u w:val="single"/>
              </w:rPr>
              <w:t>Green CM</w:t>
            </w:r>
            <w:r w:rsidR="000E6D8E">
              <w:t>', 'Hearn RM'], Allergic contact dermatitis to cotoneaster species, Feb-2013, Contact dermatitis, 68(2):117-8</w:t>
            </w:r>
          </w:p>
        </w:tc>
      </w:tr>
      <w:tr w:rsidR="00FE1A0A" w:rsidTr="00FE1A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36</w:t>
            </w:r>
          </w:p>
        </w:tc>
        <w:tc>
          <w:tcPr>
            <w:tcW w:w="8934" w:type="dxa"/>
          </w:tcPr>
          <w:p w:rsidR="00FE1A0A" w:rsidRDefault="008F7BB3">
            <w:pPr>
              <w:cnfStyle w:val="000000010000" w:firstRow="0" w:lastRow="0" w:firstColumn="0" w:lastColumn="0" w:oddVBand="0" w:evenVBand="0" w:oddHBand="0" w:evenHBand="1" w:firstRowFirstColumn="0" w:firstRowLastColumn="0" w:lastRowFirstColumn="0" w:lastRowLastColumn="0"/>
            </w:pPr>
            <w:hyperlink r:id="rId47">
              <w:r w:rsidR="000E6D8E">
                <w:rPr>
                  <w:color w:val="0000FF" w:themeColor="hyperlink"/>
                  <w:u w:val="single"/>
                </w:rPr>
                <w:t>22384934</w:t>
              </w:r>
            </w:hyperlink>
            <w:r w:rsidR="000E6D8E">
              <w:t xml:space="preserve"> ['Simpson RC', 'Littlewood SM', 'Cooper SM', 'Cruickshank ME', '</w:t>
            </w:r>
            <w:r w:rsidR="000E6D8E">
              <w:rPr>
                <w:b/>
                <w:u w:val="single"/>
              </w:rPr>
              <w:t>Green CM</w:t>
            </w:r>
            <w:r w:rsidR="000E6D8E">
              <w:t>', 'Derrick E', 'Yell J', 'Chiang N', 'Bell H', 'Owen C', 'Javed A', 'Wilson CL', 'McLelland J', 'Murphy R'], Real-life experience of managing vulval erosive lichen planus: a case-based review and U.K. multicentre case note audit, Jul-2012, 6-Jun-2012, The British journal of dermatology, 167(1):85-91</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lastRenderedPageBreak/>
              <w:t>37</w:t>
            </w:r>
          </w:p>
        </w:tc>
        <w:tc>
          <w:tcPr>
            <w:tcW w:w="8934" w:type="dxa"/>
          </w:tcPr>
          <w:p w:rsidR="00FE1A0A" w:rsidRDefault="008F7BB3">
            <w:pPr>
              <w:cnfStyle w:val="000000100000" w:firstRow="0" w:lastRow="0" w:firstColumn="0" w:lastColumn="0" w:oddVBand="0" w:evenVBand="0" w:oddHBand="1" w:evenHBand="0" w:firstRowFirstColumn="0" w:firstRowLastColumn="0" w:lastRowFirstColumn="0" w:lastRowLastColumn="0"/>
            </w:pPr>
            <w:hyperlink r:id="rId48">
              <w:r w:rsidR="000E6D8E">
                <w:rPr>
                  <w:color w:val="0000FF" w:themeColor="hyperlink"/>
                  <w:u w:val="single"/>
                </w:rPr>
                <w:t>22500724</w:t>
              </w:r>
            </w:hyperlink>
            <w:r w:rsidR="000E6D8E">
              <w:t xml:space="preserve"> ['Uter W', 'Aberer W', 'Armario-Hita JC', 'Fernandez-Vozmediano JM', 'Ayala F', 'Balato A', 'Bauer A', 'Ballmer-Weber B', 'Beliauskiene A', 'Fortina AB', 'Bircher A', 'Brasch J', 'Chowdhury MM', 'Coenraads PJ', 'Schuttelaar ML', 'Cooper S', 'Czarnecka-Operacz M', 'Zmudzinska M', 'Elsner P', 'English JS', 'Frosch PJ', 'Fuchs T', 'García-Gavín J', 'Fernández-Redondo V', 'Gawkrodger DJ', 'Giménez-Arnau A', '</w:t>
            </w:r>
            <w:r w:rsidR="000E6D8E">
              <w:rPr>
                <w:b/>
                <w:u w:val="single"/>
              </w:rPr>
              <w:t>Green CM</w:t>
            </w:r>
            <w:r w:rsidR="000E6D8E">
              <w:t>', 'Horne HL', 'Johansen JD', 'Jolanki R', 'Pesonen M', 'King CM', 'Krêcisz B', 'Chomiczewska D', 'Kiec-Swierczynska M', 'Larese F', 'Mahler V', 'Ormerod AD', 'Peserico A', 'Rantanen T', 'Rustemeyer T', 'Sánchez-Pérez J', 'Sansom JE', 'Silvestre JF', 'Simon D', 'Spiewak R', 'Statham BN', 'Stone N', 'Wilkinson M', 'Schnuch A'], Current patch test results with the European baseline series and extensions to it from the 'European Surveillance System on Contact Allergy' network, 2007-2008, Jul-2012, 15-Apr-2012, Contact dermatitis, 67(1):9-19</w:t>
            </w:r>
          </w:p>
        </w:tc>
      </w:tr>
      <w:tr w:rsidR="00FE1A0A" w:rsidTr="00FE1A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38</w:t>
            </w:r>
          </w:p>
        </w:tc>
        <w:tc>
          <w:tcPr>
            <w:tcW w:w="8934" w:type="dxa"/>
          </w:tcPr>
          <w:p w:rsidR="00FE1A0A" w:rsidRDefault="008F7BB3">
            <w:pPr>
              <w:cnfStyle w:val="000000010000" w:firstRow="0" w:lastRow="0" w:firstColumn="0" w:lastColumn="0" w:oddVBand="0" w:evenVBand="0" w:oddHBand="0" w:evenHBand="1" w:firstRowFirstColumn="0" w:firstRowLastColumn="0" w:lastRowFirstColumn="0" w:lastRowLastColumn="0"/>
            </w:pPr>
            <w:hyperlink r:id="rId49">
              <w:r w:rsidR="000E6D8E">
                <w:rPr>
                  <w:color w:val="0000FF" w:themeColor="hyperlink"/>
                  <w:u w:val="single"/>
                </w:rPr>
                <w:t>22299726</w:t>
              </w:r>
            </w:hyperlink>
            <w:r w:rsidR="000E6D8E">
              <w:t xml:space="preserve"> ['</w:t>
            </w:r>
            <w:r w:rsidR="000E6D8E">
              <w:rPr>
                <w:b/>
                <w:u w:val="single"/>
              </w:rPr>
              <w:t>Green CM</w:t>
            </w:r>
            <w:r w:rsidR="000E6D8E">
              <w:t>', 'Ewe YP', 'Verma N'], Glaucoma in Timor-Leste: an unmet need in diagnosis and treatment, Aug-2012, 12-Apr-2012, Clinical &amp; experimental ophthalmology, 40(6):645-6</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39</w:t>
            </w:r>
          </w:p>
        </w:tc>
        <w:tc>
          <w:tcPr>
            <w:tcW w:w="8934" w:type="dxa"/>
          </w:tcPr>
          <w:p w:rsidR="00FE1A0A" w:rsidRDefault="008F7BB3">
            <w:pPr>
              <w:cnfStyle w:val="000000100000" w:firstRow="0" w:lastRow="0" w:firstColumn="0" w:lastColumn="0" w:oddVBand="0" w:evenVBand="0" w:oddHBand="1" w:evenHBand="0" w:firstRowFirstColumn="0" w:firstRowLastColumn="0" w:lastRowFirstColumn="0" w:lastRowLastColumn="0"/>
            </w:pPr>
            <w:hyperlink r:id="rId50">
              <w:r w:rsidR="000E6D8E">
                <w:rPr>
                  <w:color w:val="0000FF" w:themeColor="hyperlink"/>
                  <w:u w:val="single"/>
                </w:rPr>
                <w:t>21549307</w:t>
              </w:r>
            </w:hyperlink>
            <w:r w:rsidR="000E6D8E">
              <w:t xml:space="preserve"> ['Rowbotham SP', 'Barki L', 'Neves-Costa A', 'Santos F', 'Dean W', 'Hawkes N', 'Choudhary P', 'Will WR', 'Webster J', 'Oxley D', '</w:t>
            </w:r>
            <w:r w:rsidR="000E6D8E">
              <w:rPr>
                <w:b/>
                <w:u w:val="single"/>
              </w:rPr>
              <w:t>Green CM</w:t>
            </w:r>
            <w:r w:rsidR="000E6D8E">
              <w:t>', 'Varga-Weisz P', 'Mermoud JE'], Maintenance of silent chromatin through replication requires SWI/SNF-like chromatin remodeler SMARCAD1, 6-May-2011, Molecular cell, 42(3):285-96</w:t>
            </w:r>
          </w:p>
        </w:tc>
      </w:tr>
      <w:tr w:rsidR="00FE1A0A" w:rsidTr="00FE1A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40</w:t>
            </w:r>
          </w:p>
        </w:tc>
        <w:tc>
          <w:tcPr>
            <w:tcW w:w="8934" w:type="dxa"/>
          </w:tcPr>
          <w:p w:rsidR="00FE1A0A" w:rsidRDefault="008F7BB3">
            <w:pPr>
              <w:cnfStyle w:val="000000010000" w:firstRow="0" w:lastRow="0" w:firstColumn="0" w:lastColumn="0" w:oddVBand="0" w:evenVBand="0" w:oddHBand="0" w:evenHBand="1" w:firstRowFirstColumn="0" w:firstRowLastColumn="0" w:lastRowFirstColumn="0" w:lastRowLastColumn="0"/>
            </w:pPr>
            <w:hyperlink r:id="rId51">
              <w:r w:rsidR="000E6D8E">
                <w:rPr>
                  <w:color w:val="0000FF" w:themeColor="hyperlink"/>
                  <w:u w:val="single"/>
                </w:rPr>
                <w:t>21242293</w:t>
              </w:r>
            </w:hyperlink>
            <w:r w:rsidR="000E6D8E">
              <w:t xml:space="preserve"> ['Göhler T', 'Sabbioneda S', '</w:t>
            </w:r>
            <w:r w:rsidR="000E6D8E">
              <w:rPr>
                <w:b/>
                <w:u w:val="single"/>
              </w:rPr>
              <w:t>Green CM</w:t>
            </w:r>
            <w:r w:rsidR="000E6D8E">
              <w:t>', 'Lehmann AR'], ATR-mediated phosphorylation of DNA polymerase η is needed for efficient recovery from UV damage, 24-Jan-2011, 17-Jan-2011, The Journal of cell biology, 192(2):219-27</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41</w:t>
            </w:r>
          </w:p>
        </w:tc>
        <w:tc>
          <w:tcPr>
            <w:tcW w:w="8934" w:type="dxa"/>
          </w:tcPr>
          <w:p w:rsidR="00FE1A0A" w:rsidRDefault="008F7BB3">
            <w:pPr>
              <w:cnfStyle w:val="000000100000" w:firstRow="0" w:lastRow="0" w:firstColumn="0" w:lastColumn="0" w:oddVBand="0" w:evenVBand="0" w:oddHBand="1" w:evenHBand="0" w:firstRowFirstColumn="0" w:firstRowLastColumn="0" w:lastRowFirstColumn="0" w:lastRowLastColumn="0"/>
            </w:pPr>
            <w:hyperlink r:id="rId52">
              <w:r w:rsidR="000E6D8E">
                <w:rPr>
                  <w:color w:val="0000FF" w:themeColor="hyperlink"/>
                  <w:u w:val="single"/>
                </w:rPr>
                <w:t>20452294</w:t>
              </w:r>
            </w:hyperlink>
            <w:r w:rsidR="000E6D8E">
              <w:t xml:space="preserve"> ['Ramasubramanyan S', 'Coulon S', 'Fuchs RP', 'Lehmann AR', '</w:t>
            </w:r>
            <w:r w:rsidR="000E6D8E">
              <w:rPr>
                <w:b/>
                <w:u w:val="single"/>
              </w:rPr>
              <w:t>Green CM</w:t>
            </w:r>
            <w:r w:rsidR="000E6D8E">
              <w:t>'], Ubiquitin-PCNA fusion as a mimic for mono-ubiquitinated PCNA in Schizosaccharomyces pombe, 1-Jul-2010, 7-May-2010, DNA repair, 9(7):777-84</w:t>
            </w:r>
          </w:p>
        </w:tc>
      </w:tr>
      <w:tr w:rsidR="00FE1A0A" w:rsidTr="00FE1A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42</w:t>
            </w:r>
          </w:p>
        </w:tc>
        <w:tc>
          <w:tcPr>
            <w:tcW w:w="8934" w:type="dxa"/>
          </w:tcPr>
          <w:p w:rsidR="00FE1A0A" w:rsidRDefault="008F7BB3">
            <w:pPr>
              <w:cnfStyle w:val="000000010000" w:firstRow="0" w:lastRow="0" w:firstColumn="0" w:lastColumn="0" w:oddVBand="0" w:evenVBand="0" w:oddHBand="0" w:evenHBand="1" w:firstRowFirstColumn="0" w:firstRowLastColumn="0" w:lastRowFirstColumn="0" w:lastRowLastColumn="0"/>
            </w:pPr>
            <w:hyperlink r:id="rId53">
              <w:r w:rsidR="000E6D8E">
                <w:rPr>
                  <w:color w:val="0000FF" w:themeColor="hyperlink"/>
                  <w:u w:val="single"/>
                </w:rPr>
                <w:t>20136882</w:t>
              </w:r>
            </w:hyperlink>
            <w:r w:rsidR="000E6D8E">
              <w:t xml:space="preserve"> ['Statham BN', 'Smith EV', 'Bodger OG', '</w:t>
            </w:r>
            <w:r w:rsidR="000E6D8E">
              <w:rPr>
                <w:b/>
                <w:u w:val="single"/>
              </w:rPr>
              <w:t>Green CM</w:t>
            </w:r>
            <w:r w:rsidR="000E6D8E">
              <w:t>', 'King CM', 'Ormerod AD', 'Sansom JE', 'English JS', 'Wilkinson MS', 'Gawkrodger DJ', 'Chowdhury MM'], Concomitant contact allergy to methylchloroisothiazolinone/methylisothiazolinone and formaldehyde-releasing preservatives, Jan-2010, Contact dermatitis, 62(1):56-7</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43</w:t>
            </w:r>
          </w:p>
        </w:tc>
        <w:tc>
          <w:tcPr>
            <w:tcW w:w="8934" w:type="dxa"/>
          </w:tcPr>
          <w:p w:rsidR="00FE1A0A" w:rsidRDefault="008F7BB3">
            <w:pPr>
              <w:cnfStyle w:val="000000100000" w:firstRow="0" w:lastRow="0" w:firstColumn="0" w:lastColumn="0" w:oddVBand="0" w:evenVBand="0" w:oddHBand="1" w:evenHBand="0" w:firstRowFirstColumn="0" w:firstRowLastColumn="0" w:lastRowFirstColumn="0" w:lastRowLastColumn="0"/>
            </w:pPr>
            <w:hyperlink r:id="rId54">
              <w:r w:rsidR="000E6D8E">
                <w:rPr>
                  <w:color w:val="0000FF" w:themeColor="hyperlink"/>
                  <w:u w:val="single"/>
                </w:rPr>
                <w:t>20159558</w:t>
              </w:r>
            </w:hyperlink>
            <w:r w:rsidR="000E6D8E">
              <w:t xml:space="preserve"> ['Bienko M', '</w:t>
            </w:r>
            <w:r w:rsidR="000E6D8E">
              <w:rPr>
                <w:b/>
                <w:u w:val="single"/>
              </w:rPr>
              <w:t>Green CM</w:t>
            </w:r>
            <w:r w:rsidR="000E6D8E">
              <w:t>', 'Sabbioneda S', 'Crosetto N', 'Matic I', 'Hibbert RG', 'Begovic T', 'Niimi A', 'Mann M', 'Lehmann AR', 'Dikic I'], Regulation of translesion synthesis DNA polymerase eta by monoubiquitination, 12-Feb-2010, Molecular cell, 37(3):396-407</w:t>
            </w:r>
          </w:p>
        </w:tc>
      </w:tr>
      <w:tr w:rsidR="00FE1A0A" w:rsidTr="00FE1A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44</w:t>
            </w:r>
          </w:p>
        </w:tc>
        <w:tc>
          <w:tcPr>
            <w:tcW w:w="8934" w:type="dxa"/>
          </w:tcPr>
          <w:p w:rsidR="00FE1A0A" w:rsidRDefault="008F7BB3">
            <w:pPr>
              <w:cnfStyle w:val="000000010000" w:firstRow="0" w:lastRow="0" w:firstColumn="0" w:lastColumn="0" w:oddVBand="0" w:evenVBand="0" w:oddHBand="0" w:evenHBand="1" w:firstRowFirstColumn="0" w:firstRowLastColumn="0" w:lastRowFirstColumn="0" w:lastRowLastColumn="0"/>
            </w:pPr>
            <w:hyperlink r:id="rId55">
              <w:r w:rsidR="000E6D8E">
                <w:rPr>
                  <w:color w:val="0000FF" w:themeColor="hyperlink"/>
                  <w:u w:val="single"/>
                </w:rPr>
                <w:t>19958295</w:t>
              </w:r>
            </w:hyperlink>
            <w:r w:rsidR="000E6D8E">
              <w:t xml:space="preserve"> ['Hewitt AW', 'Wu J', '</w:t>
            </w:r>
            <w:r w:rsidR="000E6D8E">
              <w:rPr>
                <w:b/>
                <w:u w:val="single"/>
              </w:rPr>
              <w:t>Green CM</w:t>
            </w:r>
            <w:r w:rsidR="000E6D8E">
              <w:t>', 'Lai T', 'Kearns LS', 'Craig JE', 'Mackey DA'], Systemic disease associations of familial and sporadic glaucoma: the Glaucoma Inheritance Study in Tasmania, Feb-2010, 16-Dec-2009, Acta ophthalmologica, 88(1):70-4</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45</w:t>
            </w:r>
          </w:p>
        </w:tc>
        <w:tc>
          <w:tcPr>
            <w:tcW w:w="8934" w:type="dxa"/>
          </w:tcPr>
          <w:p w:rsidR="00FE1A0A" w:rsidRDefault="008F7BB3">
            <w:pPr>
              <w:cnfStyle w:val="000000100000" w:firstRow="0" w:lastRow="0" w:firstColumn="0" w:lastColumn="0" w:oddVBand="0" w:evenVBand="0" w:oddHBand="1" w:evenHBand="0" w:firstRowFirstColumn="0" w:firstRowLastColumn="0" w:lastRowFirstColumn="0" w:lastRowLastColumn="0"/>
            </w:pPr>
            <w:hyperlink r:id="rId56">
              <w:r w:rsidR="000E6D8E">
                <w:rPr>
                  <w:color w:val="0000FF" w:themeColor="hyperlink"/>
                  <w:u w:val="single"/>
                </w:rPr>
                <w:t>19659962</w:t>
              </w:r>
            </w:hyperlink>
            <w:r w:rsidR="000E6D8E">
              <w:t xml:space="preserve"> ['Uter W', 'Rämsch C', 'Aberer W', 'Ayala F', 'Balato A', 'Beliauskiene A', 'Fortina AB', 'Bircher A', 'Brasch J', 'Chowdhury MM', 'Coenraads PJ', 'Schuttelaar ML', 'Cooper S', 'Corradin MT', 'Elsner P', 'English JS', 'Fartasch M', 'Mahler V', 'Frosch PJ', 'Fuchs T', 'Gawkrodger DJ', 'Gimènez-Arnau AM', '</w:t>
            </w:r>
            <w:r w:rsidR="000E6D8E">
              <w:rPr>
                <w:b/>
                <w:u w:val="single"/>
              </w:rPr>
              <w:t>Green CM</w:t>
            </w:r>
            <w:r w:rsidR="000E6D8E">
              <w:t>', 'Horne HL', 'Jolanki R', 'King CM', 'Krêcisz B', 'Kiec-Swierczynska M', 'Ormerod AD', 'Orton DI', 'Peserico A', 'Rantanen T', 'Rustemeyer T', 'Sansom JE', 'Simon D', 'Statham BN', 'Wilkinson M', 'Schnuch A'], The European baseline series in 10 European Countries, 2005/2006--results of the European Surveillance System on Contact Allergies (ESSCA), Jul-2009, Contact dermatitis, 61(1):31-8</w:t>
            </w:r>
          </w:p>
        </w:tc>
      </w:tr>
      <w:tr w:rsidR="00FE1A0A" w:rsidTr="00FE1A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46</w:t>
            </w:r>
          </w:p>
        </w:tc>
        <w:tc>
          <w:tcPr>
            <w:tcW w:w="8934" w:type="dxa"/>
          </w:tcPr>
          <w:p w:rsidR="00FE1A0A" w:rsidRDefault="008F7BB3">
            <w:pPr>
              <w:cnfStyle w:val="000000010000" w:firstRow="0" w:lastRow="0" w:firstColumn="0" w:lastColumn="0" w:oddVBand="0" w:evenVBand="0" w:oddHBand="0" w:evenHBand="1" w:firstRowFirstColumn="0" w:firstRowLastColumn="0" w:lastRowFirstColumn="0" w:lastRowLastColumn="0"/>
            </w:pPr>
            <w:hyperlink r:id="rId57">
              <w:r w:rsidR="000E6D8E">
                <w:rPr>
                  <w:color w:val="0000FF" w:themeColor="hyperlink"/>
                  <w:u w:val="single"/>
                </w:rPr>
                <w:t>19240217</w:t>
              </w:r>
            </w:hyperlink>
            <w:r w:rsidR="000E6D8E">
              <w:t xml:space="preserve"> ['Sabbioneda S', '</w:t>
            </w:r>
            <w:r w:rsidR="000E6D8E">
              <w:rPr>
                <w:b/>
                <w:u w:val="single"/>
              </w:rPr>
              <w:t>Green CM</w:t>
            </w:r>
            <w:r w:rsidR="000E6D8E">
              <w:t>', 'Bienko M', 'Kannouche P', 'Dikic I', 'Lehmann AR'], Ubiquitin-binding motif of human DNA polymerase eta is required for correct localization, 24-Feb-2009, Proceedings of the National Academy of Sciences of the United States of America, 106(8):E20; author reply E21</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47</w:t>
            </w:r>
          </w:p>
        </w:tc>
        <w:tc>
          <w:tcPr>
            <w:tcW w:w="8934" w:type="dxa"/>
          </w:tcPr>
          <w:p w:rsidR="00FE1A0A" w:rsidRDefault="008F7BB3">
            <w:pPr>
              <w:cnfStyle w:val="000000100000" w:firstRow="0" w:lastRow="0" w:firstColumn="0" w:lastColumn="0" w:oddVBand="0" w:evenVBand="0" w:oddHBand="1" w:evenHBand="0" w:firstRowFirstColumn="0" w:firstRowLastColumn="0" w:lastRowFirstColumn="0" w:lastRowLastColumn="0"/>
            </w:pPr>
            <w:hyperlink r:id="rId58">
              <w:r w:rsidR="000E6D8E">
                <w:rPr>
                  <w:color w:val="0000FF" w:themeColor="hyperlink"/>
                  <w:u w:val="single"/>
                </w:rPr>
                <w:t>20015367</w:t>
              </w:r>
            </w:hyperlink>
            <w:r w:rsidR="000E6D8E">
              <w:t xml:space="preserve"> ['Cseresnyes Z', 'Schwarz U', '</w:t>
            </w:r>
            <w:r w:rsidR="000E6D8E">
              <w:rPr>
                <w:b/>
                <w:u w:val="single"/>
              </w:rPr>
              <w:t>Green CM</w:t>
            </w:r>
            <w:r w:rsidR="000E6D8E">
              <w:t>'], Analysis of replication factories in human cells by super-resolution light microscopy, 16-Dec-2009, 16-Dec-2009, BMC cell biology, 10:88</w:t>
            </w:r>
          </w:p>
        </w:tc>
      </w:tr>
      <w:tr w:rsidR="00FE1A0A" w:rsidTr="00FE1A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48</w:t>
            </w:r>
          </w:p>
        </w:tc>
        <w:tc>
          <w:tcPr>
            <w:tcW w:w="8934" w:type="dxa"/>
          </w:tcPr>
          <w:p w:rsidR="00FE1A0A" w:rsidRDefault="008F7BB3">
            <w:pPr>
              <w:cnfStyle w:val="000000010000" w:firstRow="0" w:lastRow="0" w:firstColumn="0" w:lastColumn="0" w:oddVBand="0" w:evenVBand="0" w:oddHBand="0" w:evenHBand="1" w:firstRowFirstColumn="0" w:firstRowLastColumn="0" w:lastRowFirstColumn="0" w:lastRowLastColumn="0"/>
            </w:pPr>
            <w:hyperlink r:id="rId59">
              <w:r w:rsidR="000E6D8E">
                <w:rPr>
                  <w:color w:val="0000FF" w:themeColor="hyperlink"/>
                  <w:u w:val="single"/>
                </w:rPr>
                <w:t>19793096</w:t>
              </w:r>
            </w:hyperlink>
            <w:r w:rsidR="000E6D8E">
              <w:t xml:space="preserve"> ['Waters AJ', 'Sandhu DR', '</w:t>
            </w:r>
            <w:r w:rsidR="000E6D8E">
              <w:rPr>
                <w:b/>
                <w:u w:val="single"/>
              </w:rPr>
              <w:t>Green CM</w:t>
            </w:r>
            <w:r w:rsidR="000E6D8E">
              <w:t>', 'Ferguson J'], Solar capillaritis as a cause of solar purpura, Dec-2009, 28-Sep-2009, Clinical and experimental dermatology, 34(8):e821-4</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49</w:t>
            </w:r>
          </w:p>
        </w:tc>
        <w:tc>
          <w:tcPr>
            <w:tcW w:w="8934" w:type="dxa"/>
          </w:tcPr>
          <w:p w:rsidR="00FE1A0A" w:rsidRDefault="008F7BB3">
            <w:pPr>
              <w:cnfStyle w:val="000000100000" w:firstRow="0" w:lastRow="0" w:firstColumn="0" w:lastColumn="0" w:oddVBand="0" w:evenVBand="0" w:oddHBand="1" w:evenHBand="0" w:firstRowFirstColumn="0" w:firstRowLastColumn="0" w:lastRowFirstColumn="0" w:lastRowLastColumn="0"/>
            </w:pPr>
            <w:hyperlink r:id="rId60">
              <w:r w:rsidR="000E6D8E">
                <w:rPr>
                  <w:color w:val="0000FF" w:themeColor="hyperlink"/>
                  <w:u w:val="single"/>
                </w:rPr>
                <w:t>18845679</w:t>
              </w:r>
            </w:hyperlink>
            <w:r w:rsidR="000E6D8E">
              <w:t xml:space="preserve"> ['Niimi A', 'Brown S', 'Sabbioneda S', 'Kannouche PL', 'Scott A', 'Yasui A', '</w:t>
            </w:r>
            <w:r w:rsidR="000E6D8E">
              <w:rPr>
                <w:b/>
                <w:u w:val="single"/>
              </w:rPr>
              <w:t>Green CM</w:t>
            </w:r>
            <w:r w:rsidR="000E6D8E">
              <w:t>', 'Lehmann AR'], Regulation of proliferating cell nuclear antigen ubiquitination in mammalian cells, 21-Oct-2008, 9-Oct-2008, Proceedings of the National Academy of Sciences of the United States of America, 105(42):16125-30</w:t>
            </w:r>
          </w:p>
        </w:tc>
      </w:tr>
      <w:tr w:rsidR="00FE1A0A" w:rsidTr="00FE1A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50</w:t>
            </w:r>
          </w:p>
        </w:tc>
        <w:tc>
          <w:tcPr>
            <w:tcW w:w="8934" w:type="dxa"/>
          </w:tcPr>
          <w:p w:rsidR="00FE1A0A" w:rsidRDefault="008F7BB3">
            <w:pPr>
              <w:cnfStyle w:val="000000010000" w:firstRow="0" w:lastRow="0" w:firstColumn="0" w:lastColumn="0" w:oddVBand="0" w:evenVBand="0" w:oddHBand="0" w:evenHBand="1" w:firstRowFirstColumn="0" w:firstRowLastColumn="0" w:lastRowFirstColumn="0" w:lastRowLastColumn="0"/>
            </w:pPr>
            <w:hyperlink r:id="rId61">
              <w:r w:rsidR="000E6D8E">
                <w:rPr>
                  <w:color w:val="0000FF" w:themeColor="hyperlink"/>
                  <w:u w:val="single"/>
                </w:rPr>
                <w:t>18799611</w:t>
              </w:r>
            </w:hyperlink>
            <w:r w:rsidR="000E6D8E">
              <w:t xml:space="preserve"> ['Sabbioneda S', 'Gourdin AM', '</w:t>
            </w:r>
            <w:r w:rsidR="000E6D8E">
              <w:rPr>
                <w:b/>
                <w:u w:val="single"/>
              </w:rPr>
              <w:t>Green CM</w:t>
            </w:r>
            <w:r w:rsidR="000E6D8E">
              <w:t>', 'Zotter A', 'Giglia-Mari G', 'Houtsmuller A', 'Vermeulen W', 'Lehmann AR'], Effect of proliferating cell nuclear antigen ubiquitination and chromatin structure on the dynamic properties of the Y-family DNA polymerases, Dec-2008, 17-Sep-2008, Molecular biology of the cell, 19(12):5193-202</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51</w:t>
            </w:r>
          </w:p>
        </w:tc>
        <w:tc>
          <w:tcPr>
            <w:tcW w:w="8934" w:type="dxa"/>
          </w:tcPr>
          <w:p w:rsidR="00FE1A0A" w:rsidRDefault="008F7BB3">
            <w:pPr>
              <w:cnfStyle w:val="000000100000" w:firstRow="0" w:lastRow="0" w:firstColumn="0" w:lastColumn="0" w:oddVBand="0" w:evenVBand="0" w:oddHBand="1" w:evenHBand="0" w:firstRowFirstColumn="0" w:firstRowLastColumn="0" w:lastRowFirstColumn="0" w:lastRowLastColumn="0"/>
            </w:pPr>
            <w:hyperlink r:id="rId62">
              <w:r w:rsidR="000E6D8E">
                <w:rPr>
                  <w:color w:val="0000FF" w:themeColor="hyperlink"/>
                  <w:u w:val="single"/>
                </w:rPr>
                <w:t>17680865</w:t>
              </w:r>
            </w:hyperlink>
            <w:r w:rsidR="000E6D8E">
              <w:t xml:space="preserve"> ['Jong CT', 'Statham BN', '</w:t>
            </w:r>
            <w:r w:rsidR="000E6D8E">
              <w:rPr>
                <w:b/>
                <w:u w:val="single"/>
              </w:rPr>
              <w:t>Green CM</w:t>
            </w:r>
            <w:r w:rsidR="000E6D8E">
              <w:t>', 'King CM', 'Gawkrodger DJ', 'Sansom JE', 'English JS', 'Wilkinson SM', 'Ormerod AD', 'Chowdhury MM'], Contact sensitivity to preservatives in the UK, 2004-2005: results of multicentre study, Sep-2007, Contact dermatitis, 57(3):165-8</w:t>
            </w:r>
          </w:p>
        </w:tc>
      </w:tr>
      <w:tr w:rsidR="00FE1A0A" w:rsidTr="00FE1A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52</w:t>
            </w:r>
          </w:p>
        </w:tc>
        <w:tc>
          <w:tcPr>
            <w:tcW w:w="8934" w:type="dxa"/>
          </w:tcPr>
          <w:p w:rsidR="00FE1A0A" w:rsidRDefault="008F7BB3">
            <w:pPr>
              <w:cnfStyle w:val="000000010000" w:firstRow="0" w:lastRow="0" w:firstColumn="0" w:lastColumn="0" w:oddVBand="0" w:evenVBand="0" w:oddHBand="0" w:evenHBand="1" w:firstRowFirstColumn="0" w:firstRowLastColumn="0" w:lastRowFirstColumn="0" w:lastRowLastColumn="0"/>
            </w:pPr>
            <w:hyperlink r:id="rId63">
              <w:r w:rsidR="000E6D8E">
                <w:rPr>
                  <w:color w:val="0000FF" w:themeColor="hyperlink"/>
                  <w:u w:val="single"/>
                </w:rPr>
                <w:t>17525172</w:t>
              </w:r>
            </w:hyperlink>
            <w:r w:rsidR="000E6D8E">
              <w:t xml:space="preserve"> ['Hewitt AW', 'Poulsen JP', 'Alward WL', 'Bennett SL', 'Budde WM', 'Cooper RL', 'Craig JE', 'Fingert JH', 'Foster PJ', 'Garway-Heath DF', '</w:t>
            </w:r>
            <w:r w:rsidR="000E6D8E">
              <w:rPr>
                <w:b/>
                <w:u w:val="single"/>
              </w:rPr>
              <w:t>Green CM</w:t>
            </w:r>
            <w:r w:rsidR="000E6D8E">
              <w:t xml:space="preserve">', 'Hammond CJ', 'Hayreh SS', 'Jonas JB', 'Kaufman PL', 'Miller NR', 'Morgan WH', 'Newman NJ', 'Quigley HA', 'Samples JR', 'Spaeth GL', 'Pesudovs K', 'Mackey DA'], Heritable features of the optic disc: a novel twin method for determining genetic significance, Jun-2007, Investigative ophthalmology &amp; visual science, </w:t>
            </w:r>
            <w:r w:rsidR="000E6D8E">
              <w:lastRenderedPageBreak/>
              <w:t>48(6):2469-75</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lastRenderedPageBreak/>
              <w:t>53</w:t>
            </w:r>
          </w:p>
        </w:tc>
        <w:tc>
          <w:tcPr>
            <w:tcW w:w="8934" w:type="dxa"/>
          </w:tcPr>
          <w:p w:rsidR="00FE1A0A" w:rsidRDefault="008F7BB3">
            <w:pPr>
              <w:cnfStyle w:val="000000100000" w:firstRow="0" w:lastRow="0" w:firstColumn="0" w:lastColumn="0" w:oddVBand="0" w:evenVBand="0" w:oddHBand="1" w:evenHBand="0" w:firstRowFirstColumn="0" w:firstRowLastColumn="0" w:lastRowFirstColumn="0" w:lastRowLastColumn="0"/>
            </w:pPr>
            <w:hyperlink r:id="rId64">
              <w:r w:rsidR="000E6D8E">
                <w:rPr>
                  <w:color w:val="0000FF" w:themeColor="hyperlink"/>
                  <w:u w:val="single"/>
                </w:rPr>
                <w:t>17363342</w:t>
              </w:r>
            </w:hyperlink>
            <w:r w:rsidR="000E6D8E">
              <w:t xml:space="preserve"> ['Lehmann AR', 'Niimi A', 'Ogi T', 'Brown S', 'Sabbioneda S', 'Wing JF', 'Kannouche PL', '</w:t>
            </w:r>
            <w:r w:rsidR="000E6D8E">
              <w:rPr>
                <w:b/>
                <w:u w:val="single"/>
              </w:rPr>
              <w:t>Green CM</w:t>
            </w:r>
            <w:r w:rsidR="000E6D8E">
              <w:t>'], Translesion synthesis: Y-family polymerases and the polymerase switch, 1-Jul-2007, 23-Mar-2007, DNA repair, 6(7):891-9</w:t>
            </w:r>
          </w:p>
        </w:tc>
      </w:tr>
      <w:tr w:rsidR="00FE1A0A" w:rsidTr="00FE1A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54</w:t>
            </w:r>
          </w:p>
        </w:tc>
        <w:tc>
          <w:tcPr>
            <w:tcW w:w="8934" w:type="dxa"/>
          </w:tcPr>
          <w:p w:rsidR="00FE1A0A" w:rsidRDefault="008F7BB3">
            <w:pPr>
              <w:cnfStyle w:val="000000010000" w:firstRow="0" w:lastRow="0" w:firstColumn="0" w:lastColumn="0" w:oddVBand="0" w:evenVBand="0" w:oddHBand="0" w:evenHBand="1" w:firstRowFirstColumn="0" w:firstRowLastColumn="0" w:lastRowFirstColumn="0" w:lastRowLastColumn="0"/>
            </w:pPr>
            <w:hyperlink r:id="rId65">
              <w:r w:rsidR="000E6D8E">
                <w:rPr>
                  <w:color w:val="0000FF" w:themeColor="hyperlink"/>
                  <w:u w:val="single"/>
                </w:rPr>
                <w:t>17362231</w:t>
              </w:r>
            </w:hyperlink>
            <w:r w:rsidR="000E6D8E">
              <w:t xml:space="preserve"> ['</w:t>
            </w:r>
            <w:r w:rsidR="000E6D8E">
              <w:rPr>
                <w:b/>
                <w:u w:val="single"/>
              </w:rPr>
              <w:t>Green CM</w:t>
            </w:r>
            <w:r w:rsidR="000E6D8E">
              <w:t>'], Topical tacrolimus for the treatment of cutaneous sarcoidosis, Jul-2007, 14-Mar-2007, Clinical and experimental dermatology, 32(4):457-8</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55</w:t>
            </w:r>
          </w:p>
        </w:tc>
        <w:tc>
          <w:tcPr>
            <w:tcW w:w="8934" w:type="dxa"/>
          </w:tcPr>
          <w:p w:rsidR="00FE1A0A" w:rsidRDefault="008F7BB3">
            <w:pPr>
              <w:cnfStyle w:val="000000100000" w:firstRow="0" w:lastRow="0" w:firstColumn="0" w:lastColumn="0" w:oddVBand="0" w:evenVBand="0" w:oddHBand="1" w:evenHBand="0" w:firstRowFirstColumn="0" w:firstRowLastColumn="0" w:lastRowFirstColumn="0" w:lastRowLastColumn="0"/>
            </w:pPr>
            <w:hyperlink r:id="rId66">
              <w:r w:rsidR="000E6D8E">
                <w:rPr>
                  <w:color w:val="0000FF" w:themeColor="hyperlink"/>
                  <w:u w:val="single"/>
                </w:rPr>
                <w:t>17577357</w:t>
              </w:r>
            </w:hyperlink>
            <w:r w:rsidR="000E6D8E">
              <w:t xml:space="preserve"> ['Kalavala M', 'Statham BN', '</w:t>
            </w:r>
            <w:r w:rsidR="000E6D8E">
              <w:rPr>
                <w:b/>
                <w:u w:val="single"/>
              </w:rPr>
              <w:t>Green CM</w:t>
            </w:r>
            <w:r w:rsidR="000E6D8E">
              <w:t>', 'King C', 'Ormerod AD', 'Sansom J', 'English JS', 'Wilkinson MS', 'Horne H', 'Gawkrodger D'], Tixocortol pivalate: what is the right concentration?, Jul-2007, Contact dermatitis, 57(1):44-6</w:t>
            </w:r>
          </w:p>
        </w:tc>
      </w:tr>
      <w:tr w:rsidR="00FE1A0A" w:rsidTr="00FE1A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56</w:t>
            </w:r>
          </w:p>
        </w:tc>
        <w:tc>
          <w:tcPr>
            <w:tcW w:w="8934" w:type="dxa"/>
          </w:tcPr>
          <w:p w:rsidR="00FE1A0A" w:rsidRDefault="008F7BB3">
            <w:pPr>
              <w:cnfStyle w:val="000000010000" w:firstRow="0" w:lastRow="0" w:firstColumn="0" w:lastColumn="0" w:oddVBand="0" w:evenVBand="0" w:oddHBand="0" w:evenHBand="1" w:firstRowFirstColumn="0" w:firstRowLastColumn="0" w:lastRowFirstColumn="0" w:lastRowLastColumn="0"/>
            </w:pPr>
            <w:hyperlink r:id="rId67">
              <w:r w:rsidR="000E6D8E">
                <w:rPr>
                  <w:color w:val="0000FF" w:themeColor="hyperlink"/>
                  <w:u w:val="single"/>
                </w:rPr>
                <w:t>18173405</w:t>
              </w:r>
            </w:hyperlink>
            <w:r w:rsidR="000E6D8E">
              <w:t xml:space="preserve"> ['</w:t>
            </w:r>
            <w:r w:rsidR="000E6D8E">
              <w:rPr>
                <w:b/>
                <w:u w:val="single"/>
              </w:rPr>
              <w:t>Green CM</w:t>
            </w:r>
            <w:r w:rsidR="000E6D8E">
              <w:t>', 'Kearns LS', 'Wu J', 'Barbour JM', 'Wilkinson RM', 'Ring MA', 'Craig JE', 'Wong TL', 'Hewitt AW', 'Mackey DA'], How significant is a family history of glaucoma? Experience from the Glaucoma Inheritance Study in Tasmania, Dec-2007, Clinical &amp; experimental ophthalmology, 35(9):793-9</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57</w:t>
            </w:r>
          </w:p>
        </w:tc>
        <w:tc>
          <w:tcPr>
            <w:tcW w:w="8934" w:type="dxa"/>
          </w:tcPr>
          <w:p w:rsidR="00FE1A0A" w:rsidRDefault="008F7BB3">
            <w:pPr>
              <w:cnfStyle w:val="000000100000" w:firstRow="0" w:lastRow="0" w:firstColumn="0" w:lastColumn="0" w:oddVBand="0" w:evenVBand="0" w:oddHBand="1" w:evenHBand="0" w:firstRowFirstColumn="0" w:firstRowLastColumn="0" w:lastRowFirstColumn="0" w:lastRowLastColumn="0"/>
            </w:pPr>
            <w:hyperlink r:id="rId68">
              <w:r w:rsidR="000E6D8E">
                <w:rPr>
                  <w:color w:val="0000FF" w:themeColor="hyperlink"/>
                  <w:u w:val="single"/>
                </w:rPr>
                <w:t>17343625</w:t>
              </w:r>
            </w:hyperlink>
            <w:r w:rsidR="000E6D8E">
              <w:t xml:space="preserve"> ['</w:t>
            </w:r>
            <w:r w:rsidR="000E6D8E">
              <w:rPr>
                <w:b/>
                <w:u w:val="single"/>
              </w:rPr>
              <w:t>Green CM</w:t>
            </w:r>
            <w:r w:rsidR="000E6D8E">
              <w:t>', 'Holden CR', 'Gawkrodger DJ'], Contact allergy to topical medicaments becomes more common with advancing age: an age-stratified study, Apr-2007, Contact dermatitis, 56(4):229-31</w:t>
            </w:r>
          </w:p>
        </w:tc>
      </w:tr>
      <w:tr w:rsidR="00FE1A0A" w:rsidTr="00FE1A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58</w:t>
            </w:r>
          </w:p>
        </w:tc>
        <w:tc>
          <w:tcPr>
            <w:tcW w:w="8934" w:type="dxa"/>
          </w:tcPr>
          <w:p w:rsidR="00FE1A0A" w:rsidRDefault="008F7BB3">
            <w:pPr>
              <w:cnfStyle w:val="000000010000" w:firstRow="0" w:lastRow="0" w:firstColumn="0" w:lastColumn="0" w:oddVBand="0" w:evenVBand="0" w:oddHBand="0" w:evenHBand="1" w:firstRowFirstColumn="0" w:firstRowLastColumn="0" w:lastRowFirstColumn="0" w:lastRowLastColumn="0"/>
            </w:pPr>
            <w:hyperlink r:id="rId69">
              <w:r w:rsidR="000E6D8E">
                <w:rPr>
                  <w:color w:val="0000FF" w:themeColor="hyperlink"/>
                  <w:u w:val="single"/>
                </w:rPr>
                <w:t>16931160</w:t>
              </w:r>
            </w:hyperlink>
            <w:r w:rsidR="000E6D8E">
              <w:t xml:space="preserve"> ['</w:t>
            </w:r>
            <w:r w:rsidR="000E6D8E">
              <w:rPr>
                <w:b/>
                <w:u w:val="single"/>
              </w:rPr>
              <w:t>Green CM</w:t>
            </w:r>
            <w:r w:rsidR="000E6D8E">
              <w:t>'], One ring to rule them all? Another cellular responsibility for PCNA, Oct-2006, 22-Aug-2006, Trends in molecular medicine, 12(10):455-8</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59</w:t>
            </w:r>
          </w:p>
        </w:tc>
        <w:tc>
          <w:tcPr>
            <w:tcW w:w="8934" w:type="dxa"/>
          </w:tcPr>
          <w:p w:rsidR="00FE1A0A" w:rsidRDefault="008F7BB3">
            <w:pPr>
              <w:cnfStyle w:val="000000100000" w:firstRow="0" w:lastRow="0" w:firstColumn="0" w:lastColumn="0" w:oddVBand="0" w:evenVBand="0" w:oddHBand="1" w:evenHBand="0" w:firstRowFirstColumn="0" w:firstRowLastColumn="0" w:lastRowFirstColumn="0" w:lastRowLastColumn="0"/>
            </w:pPr>
            <w:hyperlink r:id="rId70">
              <w:r w:rsidR="000E6D8E">
                <w:rPr>
                  <w:color w:val="0000FF" w:themeColor="hyperlink"/>
                  <w:u w:val="single"/>
                </w:rPr>
                <w:t>16641370</w:t>
              </w:r>
            </w:hyperlink>
            <w:r w:rsidR="000E6D8E">
              <w:t xml:space="preserve"> ['Frampton J', 'Irmisch A', '</w:t>
            </w:r>
            <w:r w:rsidR="000E6D8E">
              <w:rPr>
                <w:b/>
                <w:u w:val="single"/>
              </w:rPr>
              <w:t>Green CM</w:t>
            </w:r>
            <w:r w:rsidR="000E6D8E">
              <w:t>', 'Neiss A', 'Trickey M', 'Ulrich HD', 'Furuya K', 'Watts FZ', 'Carr AM', 'Lehmann AR'], Postreplication repair and PCNA modification in Schizosaccharomyces pombe, Jul-2006, 26-Apr-2006, Molecular biology of the cell, 17(7):2976-85</w:t>
            </w:r>
          </w:p>
        </w:tc>
      </w:tr>
      <w:tr w:rsidR="00FE1A0A" w:rsidTr="00FE1A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60</w:t>
            </w:r>
          </w:p>
        </w:tc>
        <w:tc>
          <w:tcPr>
            <w:tcW w:w="8934" w:type="dxa"/>
          </w:tcPr>
          <w:p w:rsidR="00FE1A0A" w:rsidRDefault="008F7BB3">
            <w:pPr>
              <w:cnfStyle w:val="000000010000" w:firstRow="0" w:lastRow="0" w:firstColumn="0" w:lastColumn="0" w:oddVBand="0" w:evenVBand="0" w:oddHBand="0" w:evenHBand="1" w:firstRowFirstColumn="0" w:firstRowLastColumn="0" w:lastRowFirstColumn="0" w:lastRowLastColumn="0"/>
            </w:pPr>
            <w:hyperlink r:id="rId71">
              <w:r w:rsidR="000E6D8E">
                <w:rPr>
                  <w:color w:val="0000FF" w:themeColor="hyperlink"/>
                  <w:u w:val="single"/>
                </w:rPr>
                <w:t>16832017</w:t>
              </w:r>
            </w:hyperlink>
            <w:r w:rsidR="000E6D8E">
              <w:t xml:space="preserve"> ['Wu J', 'Hewitt AW', '</w:t>
            </w:r>
            <w:r w:rsidR="000E6D8E">
              <w:rPr>
                <w:b/>
                <w:u w:val="single"/>
              </w:rPr>
              <w:t>Green CM</w:t>
            </w:r>
            <w:r w:rsidR="000E6D8E">
              <w:t>', 'Ring MA', 'McCartney PJ', 'Craig JE', 'Mackey DA'], Disease severity of familial glaucoma compared with sporadic glaucoma, Jul-2006, Archives of ophthalmology (Chicago, Ill. : ), 124(7):950-4</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61</w:t>
            </w:r>
          </w:p>
        </w:tc>
        <w:tc>
          <w:tcPr>
            <w:tcW w:w="8934" w:type="dxa"/>
          </w:tcPr>
          <w:p w:rsidR="00FE1A0A" w:rsidRDefault="008F7BB3">
            <w:pPr>
              <w:cnfStyle w:val="000000100000" w:firstRow="0" w:lastRow="0" w:firstColumn="0" w:lastColumn="0" w:oddVBand="0" w:evenVBand="0" w:oddHBand="1" w:evenHBand="0" w:firstRowFirstColumn="0" w:firstRowLastColumn="0" w:lastRowFirstColumn="0" w:lastRowLastColumn="0"/>
            </w:pPr>
            <w:hyperlink r:id="rId72">
              <w:r w:rsidR="000E6D8E">
                <w:rPr>
                  <w:color w:val="0000FF" w:themeColor="hyperlink"/>
                  <w:u w:val="single"/>
                </w:rPr>
                <w:t>16426304</w:t>
              </w:r>
            </w:hyperlink>
            <w:r w:rsidR="000E6D8E">
              <w:t xml:space="preserve"> ['Sinclair CG', '</w:t>
            </w:r>
            <w:r w:rsidR="000E6D8E">
              <w:rPr>
                <w:b/>
                <w:u w:val="single"/>
              </w:rPr>
              <w:t>Green CM</w:t>
            </w:r>
            <w:r w:rsidR="000E6D8E">
              <w:t>'], An audit of knowledge and application of skin protective measures in hairdressers in Dundee, Jan-2006, Contact dermatitis, 54(1):68-9</w:t>
            </w:r>
          </w:p>
        </w:tc>
      </w:tr>
      <w:tr w:rsidR="00FE1A0A" w:rsidTr="00FE1A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62</w:t>
            </w:r>
          </w:p>
        </w:tc>
        <w:tc>
          <w:tcPr>
            <w:tcW w:w="8934" w:type="dxa"/>
          </w:tcPr>
          <w:p w:rsidR="00FE1A0A" w:rsidRDefault="008F7BB3">
            <w:pPr>
              <w:cnfStyle w:val="000000010000" w:firstRow="0" w:lastRow="0" w:firstColumn="0" w:lastColumn="0" w:oddVBand="0" w:evenVBand="0" w:oddHBand="0" w:evenHBand="1" w:firstRowFirstColumn="0" w:firstRowLastColumn="0" w:lastRowFirstColumn="0" w:lastRowLastColumn="0"/>
            </w:pPr>
            <w:hyperlink r:id="rId73">
              <w:r w:rsidR="000E6D8E">
                <w:rPr>
                  <w:color w:val="0000FF" w:themeColor="hyperlink"/>
                  <w:u w:val="single"/>
                </w:rPr>
                <w:t>16793399</w:t>
              </w:r>
            </w:hyperlink>
            <w:r w:rsidR="000E6D8E">
              <w:t xml:space="preserve"> ["O'Shaughnessy AM", 'Grenon M', 'Gilbert C', 'Toh GW', '</w:t>
            </w:r>
            <w:r w:rsidR="000E6D8E">
              <w:rPr>
                <w:b/>
                <w:u w:val="single"/>
              </w:rPr>
              <w:t>Green CM</w:t>
            </w:r>
            <w:r w:rsidR="000E6D8E">
              <w:t>', 'Lowndes NF'], Multiple approaches to study S. cerevisiae Rad9, a prototypical checkpoint protein, 2006, Methods in enzymology, 409:131-50</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63</w:t>
            </w:r>
          </w:p>
        </w:tc>
        <w:tc>
          <w:tcPr>
            <w:tcW w:w="8934" w:type="dxa"/>
          </w:tcPr>
          <w:p w:rsidR="00FE1A0A" w:rsidRDefault="008F7BB3">
            <w:pPr>
              <w:cnfStyle w:val="000000100000" w:firstRow="0" w:lastRow="0" w:firstColumn="0" w:lastColumn="0" w:oddVBand="0" w:evenVBand="0" w:oddHBand="1" w:evenHBand="0" w:firstRowFirstColumn="0" w:firstRowLastColumn="0" w:lastRowFirstColumn="0" w:lastRowLastColumn="0"/>
            </w:pPr>
            <w:hyperlink r:id="rId74">
              <w:r w:rsidR="000E6D8E">
                <w:rPr>
                  <w:color w:val="0000FF" w:themeColor="hyperlink"/>
                  <w:u w:val="single"/>
                </w:rPr>
                <w:t>16128750</w:t>
              </w:r>
            </w:hyperlink>
            <w:r w:rsidR="000E6D8E">
              <w:t xml:space="preserve"> ['Katugampola RP', 'Statham BN', 'English JS', 'Wilkinson MM', 'Foulds IS', '</w:t>
            </w:r>
            <w:r w:rsidR="000E6D8E">
              <w:rPr>
                <w:b/>
                <w:u w:val="single"/>
              </w:rPr>
              <w:t>Green CM</w:t>
            </w:r>
            <w:r w:rsidR="000E6D8E">
              <w:t>', 'Ormerod AD', 'Stone NM', 'Horne HL', 'Chowdhury MM'], A multicentre review of the hairdressing allergens tested in the UK, Sep-2005, Contact dermatitis, 53(3):130-2</w:t>
            </w:r>
          </w:p>
        </w:tc>
      </w:tr>
      <w:tr w:rsidR="00FE1A0A" w:rsidTr="00FE1A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64</w:t>
            </w:r>
          </w:p>
        </w:tc>
        <w:tc>
          <w:tcPr>
            <w:tcW w:w="8934" w:type="dxa"/>
          </w:tcPr>
          <w:p w:rsidR="00FE1A0A" w:rsidRDefault="008F7BB3">
            <w:pPr>
              <w:cnfStyle w:val="000000010000" w:firstRow="0" w:lastRow="0" w:firstColumn="0" w:lastColumn="0" w:oddVBand="0" w:evenVBand="0" w:oddHBand="0" w:evenHBand="1" w:firstRowFirstColumn="0" w:firstRowLastColumn="0" w:lastRowFirstColumn="0" w:lastRowLastColumn="0"/>
            </w:pPr>
            <w:hyperlink r:id="rId75">
              <w:r w:rsidR="000E6D8E">
                <w:rPr>
                  <w:color w:val="0000FF" w:themeColor="hyperlink"/>
                  <w:u w:val="single"/>
                </w:rPr>
                <w:t>16128751</w:t>
              </w:r>
            </w:hyperlink>
            <w:r w:rsidR="000E6D8E">
              <w:t xml:space="preserve"> ['Katugampola RP', 'Statham BN', 'English JS', 'Wilkinson MM', 'Foulds IS', '</w:t>
            </w:r>
            <w:r w:rsidR="000E6D8E">
              <w:rPr>
                <w:b/>
                <w:u w:val="single"/>
              </w:rPr>
              <w:t>Green CM</w:t>
            </w:r>
            <w:r w:rsidR="000E6D8E">
              <w:t>', 'Ormerod AD', 'Stone NM', 'Horne HL', 'Chowdhury MM'], A multicentre review of the footwear allergens tested in the UK, Sep-2005, Contact dermatitis, 53(3):133-5</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65</w:t>
            </w:r>
          </w:p>
        </w:tc>
        <w:tc>
          <w:tcPr>
            <w:tcW w:w="8934" w:type="dxa"/>
          </w:tcPr>
          <w:p w:rsidR="00FE1A0A" w:rsidRDefault="008F7BB3">
            <w:pPr>
              <w:cnfStyle w:val="000000100000" w:firstRow="0" w:lastRow="0" w:firstColumn="0" w:lastColumn="0" w:oddVBand="0" w:evenVBand="0" w:oddHBand="1" w:evenHBand="0" w:firstRowFirstColumn="0" w:firstRowLastColumn="0" w:lastRowFirstColumn="0" w:lastRowLastColumn="0"/>
            </w:pPr>
            <w:hyperlink r:id="rId76">
              <w:r w:rsidR="000E6D8E">
                <w:rPr>
                  <w:color w:val="0000FF" w:themeColor="hyperlink"/>
                  <w:u w:val="single"/>
                </w:rPr>
                <w:t>16263562</w:t>
              </w:r>
            </w:hyperlink>
            <w:r w:rsidR="000E6D8E">
              <w:t xml:space="preserve"> ['Ezughah FI', 'Ghaly AF', 'Evans A', '</w:t>
            </w:r>
            <w:r w:rsidR="000E6D8E">
              <w:rPr>
                <w:b/>
                <w:u w:val="single"/>
              </w:rPr>
              <w:t>Green CM</w:t>
            </w:r>
            <w:r w:rsidR="000E6D8E">
              <w:t>'], Vulval sarcoid: a systemic presentation of sarcoidosis, Oct-2005, Journal of obstetrics and gynaecology : the journal of the Institute of Obstetrics and Gynaecology, 25(7):730-2</w:t>
            </w:r>
          </w:p>
        </w:tc>
      </w:tr>
      <w:tr w:rsidR="00FE1A0A" w:rsidTr="00FE1A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66</w:t>
            </w:r>
          </w:p>
        </w:tc>
        <w:tc>
          <w:tcPr>
            <w:tcW w:w="8934" w:type="dxa"/>
          </w:tcPr>
          <w:p w:rsidR="00FE1A0A" w:rsidRDefault="008F7BB3">
            <w:pPr>
              <w:cnfStyle w:val="000000010000" w:firstRow="0" w:lastRow="0" w:firstColumn="0" w:lastColumn="0" w:oddVBand="0" w:evenVBand="0" w:oddHBand="0" w:evenHBand="1" w:firstRowFirstColumn="0" w:firstRowLastColumn="0" w:lastRowFirstColumn="0" w:lastRowLastColumn="0"/>
            </w:pPr>
            <w:hyperlink r:id="rId77">
              <w:r w:rsidR="000E6D8E">
                <w:rPr>
                  <w:color w:val="0000FF" w:themeColor="hyperlink"/>
                  <w:u w:val="single"/>
                </w:rPr>
                <w:t>16186355</w:t>
              </w:r>
            </w:hyperlink>
            <w:r w:rsidR="000E6D8E">
              <w:t xml:space="preserve"> ['Charlesworth JC', 'Dyer TD', 'Stankovich JM', 'Blangero J', 'Mackey DA', 'Craig JE', '</w:t>
            </w:r>
            <w:r w:rsidR="000E6D8E">
              <w:rPr>
                <w:b/>
                <w:u w:val="single"/>
              </w:rPr>
              <w:t>Green CM</w:t>
            </w:r>
            <w:r w:rsidR="000E6D8E">
              <w:t>', 'Foote SJ', 'Baird PN', 'Sale MM'], Linkage to 10q22 for maximum intraocular pressure and 1p32 for maximum cup-to-disc ratio in an extended primary open-angle glaucoma pedigree, Oct-2005, Investigative ophthalmology &amp; visual science, 46(10):3723-9</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67</w:t>
            </w:r>
          </w:p>
        </w:tc>
        <w:tc>
          <w:tcPr>
            <w:tcW w:w="8934" w:type="dxa"/>
          </w:tcPr>
          <w:p w:rsidR="00FE1A0A" w:rsidRDefault="008F7BB3">
            <w:pPr>
              <w:cnfStyle w:val="000000100000" w:firstRow="0" w:lastRow="0" w:firstColumn="0" w:lastColumn="0" w:oddVBand="0" w:evenVBand="0" w:oddHBand="1" w:evenHBand="0" w:firstRowFirstColumn="0" w:firstRowLastColumn="0" w:lastRowFirstColumn="0" w:lastRowLastColumn="0"/>
            </w:pPr>
            <w:hyperlink r:id="rId78">
              <w:r w:rsidR="000E6D8E">
                <w:rPr>
                  <w:color w:val="0000FF" w:themeColor="hyperlink"/>
                  <w:u w:val="single"/>
                </w:rPr>
                <w:t>16267001</w:t>
              </w:r>
            </w:hyperlink>
            <w:r w:rsidR="000E6D8E">
              <w:t xml:space="preserve"> ['Albertella MR', '</w:t>
            </w:r>
            <w:r w:rsidR="000E6D8E">
              <w:rPr>
                <w:b/>
                <w:u w:val="single"/>
              </w:rPr>
              <w:t>Green CM</w:t>
            </w:r>
            <w:r w:rsidR="000E6D8E">
              <w:t>', 'Lehmann AR', "O'Connor MJ"], A role for polymerase eta in the cellular tolerance to cisplatin-induced damage, 1-Nov-2005, Cancer research, 65(21):9799-806</w:t>
            </w:r>
          </w:p>
        </w:tc>
      </w:tr>
      <w:tr w:rsidR="00FE1A0A" w:rsidTr="00FE1A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68</w:t>
            </w:r>
          </w:p>
        </w:tc>
        <w:tc>
          <w:tcPr>
            <w:tcW w:w="8934" w:type="dxa"/>
          </w:tcPr>
          <w:p w:rsidR="00FE1A0A" w:rsidRDefault="008F7BB3">
            <w:pPr>
              <w:cnfStyle w:val="000000010000" w:firstRow="0" w:lastRow="0" w:firstColumn="0" w:lastColumn="0" w:oddVBand="0" w:evenVBand="0" w:oddHBand="0" w:evenHBand="1" w:firstRowFirstColumn="0" w:firstRowLastColumn="0" w:lastRowFirstColumn="0" w:lastRowLastColumn="0"/>
            </w:pPr>
            <w:hyperlink r:id="rId79">
              <w:r w:rsidR="000E6D8E">
                <w:rPr>
                  <w:color w:val="0000FF" w:themeColor="hyperlink"/>
                  <w:u w:val="single"/>
                </w:rPr>
                <w:t>15701123</w:t>
              </w:r>
            </w:hyperlink>
            <w:r w:rsidR="000E6D8E">
              <w:t xml:space="preserve"> ['Lowe JG', '</w:t>
            </w:r>
            <w:r w:rsidR="000E6D8E">
              <w:rPr>
                <w:b/>
                <w:u w:val="single"/>
              </w:rPr>
              <w:t>Green CM</w:t>
            </w:r>
            <w:r w:rsidR="000E6D8E">
              <w:t>', 'Nasser SM'], Investigative methods for natural rubber latex allergy in the UK, Jan-2005, Contact dermatitis, 52(1):11-3</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69</w:t>
            </w:r>
          </w:p>
        </w:tc>
        <w:tc>
          <w:tcPr>
            <w:tcW w:w="8934" w:type="dxa"/>
          </w:tcPr>
          <w:p w:rsidR="00FE1A0A" w:rsidRDefault="008F7BB3">
            <w:pPr>
              <w:cnfStyle w:val="000000100000" w:firstRow="0" w:lastRow="0" w:firstColumn="0" w:lastColumn="0" w:oddVBand="0" w:evenVBand="0" w:oddHBand="1" w:evenHBand="0" w:firstRowFirstColumn="0" w:firstRowLastColumn="0" w:lastRowFirstColumn="0" w:lastRowLastColumn="0"/>
            </w:pPr>
            <w:hyperlink r:id="rId80">
              <w:r w:rsidR="000E6D8E">
                <w:rPr>
                  <w:color w:val="0000FF" w:themeColor="hyperlink"/>
                  <w:u w:val="single"/>
                </w:rPr>
                <w:t>16357261</w:t>
              </w:r>
            </w:hyperlink>
            <w:r w:rsidR="000E6D8E">
              <w:t xml:space="preserve"> ['Bienko M', '</w:t>
            </w:r>
            <w:r w:rsidR="000E6D8E">
              <w:rPr>
                <w:b/>
                <w:u w:val="single"/>
              </w:rPr>
              <w:t>Green CM</w:t>
            </w:r>
            <w:r w:rsidR="000E6D8E">
              <w:t>', 'Crosetto N', 'Rudolf F', 'Zapart G', 'Coull B', 'Kannouche P', 'Wider G', 'Peter M', 'Lehmann AR', 'Hofmann K', 'Dikic I'], Ubiquitin-binding domains in Y-family polymerases regulate translesion synthesis, 16-Dec-2005, Science (New York, N.Y.), 310(5755):1821-4</w:t>
            </w:r>
          </w:p>
        </w:tc>
      </w:tr>
      <w:tr w:rsidR="00FE1A0A" w:rsidTr="00FE1A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70</w:t>
            </w:r>
          </w:p>
        </w:tc>
        <w:tc>
          <w:tcPr>
            <w:tcW w:w="8934" w:type="dxa"/>
          </w:tcPr>
          <w:p w:rsidR="00FE1A0A" w:rsidRDefault="008F7BB3">
            <w:pPr>
              <w:cnfStyle w:val="000000010000" w:firstRow="0" w:lastRow="0" w:firstColumn="0" w:lastColumn="0" w:oddVBand="0" w:evenVBand="0" w:oddHBand="0" w:evenHBand="1" w:firstRowFirstColumn="0" w:firstRowLastColumn="0" w:lastRowFirstColumn="0" w:lastRowLastColumn="0"/>
            </w:pPr>
            <w:hyperlink r:id="rId81">
              <w:r w:rsidR="000E6D8E">
                <w:rPr>
                  <w:color w:val="0000FF" w:themeColor="hyperlink"/>
                  <w:u w:val="single"/>
                </w:rPr>
                <w:t>18727502</w:t>
              </w:r>
            </w:hyperlink>
            <w:r w:rsidR="000E6D8E">
              <w:t xml:space="preserve"> ['</w:t>
            </w:r>
            <w:r w:rsidR="000E6D8E">
              <w:rPr>
                <w:b/>
                <w:u w:val="single"/>
              </w:rPr>
              <w:t>Green CM</w:t>
            </w:r>
            <w:r w:rsidR="000E6D8E">
              <w:t>', 'Lehmann AR'], Translesion synthesis and error-prone polymerases, 2005, Advances in experimental medicine and biology, 570:199-223</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71</w:t>
            </w:r>
          </w:p>
        </w:tc>
        <w:tc>
          <w:tcPr>
            <w:tcW w:w="8934" w:type="dxa"/>
          </w:tcPr>
          <w:p w:rsidR="00FE1A0A" w:rsidRDefault="008F7BB3">
            <w:pPr>
              <w:cnfStyle w:val="000000100000" w:firstRow="0" w:lastRow="0" w:firstColumn="0" w:lastColumn="0" w:oddVBand="0" w:evenVBand="0" w:oddHBand="1" w:evenHBand="0" w:firstRowFirstColumn="0" w:firstRowLastColumn="0" w:lastRowFirstColumn="0" w:lastRowLastColumn="0"/>
            </w:pPr>
            <w:hyperlink r:id="rId82">
              <w:r w:rsidR="000E6D8E">
                <w:rPr>
                  <w:color w:val="0000FF" w:themeColor="hyperlink"/>
                  <w:u w:val="single"/>
                </w:rPr>
                <w:t>15187261</w:t>
              </w:r>
            </w:hyperlink>
            <w:r w:rsidR="000E6D8E">
              <w:t xml:space="preserve"> ['</w:t>
            </w:r>
            <w:r w:rsidR="000E6D8E">
              <w:rPr>
                <w:b/>
                <w:u w:val="single"/>
              </w:rPr>
              <w:t>Green CM</w:t>
            </w:r>
            <w:r w:rsidR="000E6D8E">
              <w:t>', 'Lowndes NF'], Purification and analysis of checkpoint protein complexes from Saccharomyces cerevisiae, 2004, Methods in molecular biology (Clifton, N.J.), 280:291-306</w:t>
            </w:r>
          </w:p>
        </w:tc>
      </w:tr>
      <w:tr w:rsidR="00FE1A0A" w:rsidTr="00FE1A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72</w:t>
            </w:r>
          </w:p>
        </w:tc>
        <w:tc>
          <w:tcPr>
            <w:tcW w:w="8934" w:type="dxa"/>
          </w:tcPr>
          <w:p w:rsidR="00FE1A0A" w:rsidRDefault="008F7BB3">
            <w:pPr>
              <w:cnfStyle w:val="000000010000" w:firstRow="0" w:lastRow="0" w:firstColumn="0" w:lastColumn="0" w:oddVBand="0" w:evenVBand="0" w:oddHBand="0" w:evenHBand="1" w:firstRowFirstColumn="0" w:firstRowLastColumn="0" w:lastRowFirstColumn="0" w:lastRowLastColumn="0"/>
            </w:pPr>
            <w:hyperlink r:id="rId83">
              <w:r w:rsidR="000E6D8E">
                <w:rPr>
                  <w:color w:val="0000FF" w:themeColor="hyperlink"/>
                  <w:u w:val="single"/>
                </w:rPr>
                <w:t>14517254</w:t>
              </w:r>
            </w:hyperlink>
            <w:r w:rsidR="000E6D8E">
              <w:t xml:space="preserve"> ['</w:t>
            </w:r>
            <w:r w:rsidR="000E6D8E">
              <w:rPr>
                <w:b/>
                <w:u w:val="single"/>
              </w:rPr>
              <w:t>Green CM</w:t>
            </w:r>
            <w:r w:rsidR="000E6D8E">
              <w:t>', 'Almouzni G'], Local action of the chromatin assembly factor CAF-1 at sites of nucleotide excision repair in vivo, 1-Oct-2003, The EMBO journal, 22(19):5163-74</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73</w:t>
            </w:r>
          </w:p>
        </w:tc>
        <w:tc>
          <w:tcPr>
            <w:tcW w:w="8934" w:type="dxa"/>
          </w:tcPr>
          <w:p w:rsidR="00FE1A0A" w:rsidRDefault="008F7BB3">
            <w:pPr>
              <w:cnfStyle w:val="000000100000" w:firstRow="0" w:lastRow="0" w:firstColumn="0" w:lastColumn="0" w:oddVBand="0" w:evenVBand="0" w:oddHBand="1" w:evenHBand="0" w:firstRowFirstColumn="0" w:firstRowLastColumn="0" w:lastRowFirstColumn="0" w:lastRowLastColumn="0"/>
            </w:pPr>
            <w:hyperlink r:id="rId84">
              <w:r w:rsidR="000E6D8E">
                <w:rPr>
                  <w:color w:val="0000FF" w:themeColor="hyperlink"/>
                  <w:u w:val="single"/>
                </w:rPr>
                <w:t>12973299</w:t>
              </w:r>
            </w:hyperlink>
            <w:r w:rsidR="000E6D8E">
              <w:t xml:space="preserve"> ['Gilbert CS', 'van den Bosch M', '</w:t>
            </w:r>
            <w:r w:rsidR="000E6D8E">
              <w:rPr>
                <w:b/>
                <w:u w:val="single"/>
              </w:rPr>
              <w:t>Green CM</w:t>
            </w:r>
            <w:r w:rsidR="000E6D8E">
              <w:t>', 'Vialard JE', 'Grenon M', 'Erdjument-Bromage H', 'Tempst P', 'Lowndes NF'], The budding yeast Rad9 checkpoint complex: chaperone proteins are required for its function, Oct-2003, 5-Sep-2003, EMBO reports, 4(10):953-8</w:t>
            </w:r>
          </w:p>
        </w:tc>
      </w:tr>
      <w:tr w:rsidR="00FE1A0A" w:rsidTr="00FE1A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74</w:t>
            </w:r>
          </w:p>
        </w:tc>
        <w:tc>
          <w:tcPr>
            <w:tcW w:w="8934" w:type="dxa"/>
          </w:tcPr>
          <w:p w:rsidR="00FE1A0A" w:rsidRDefault="008F7BB3">
            <w:pPr>
              <w:cnfStyle w:val="000000010000" w:firstRow="0" w:lastRow="0" w:firstColumn="0" w:lastColumn="0" w:oddVBand="0" w:evenVBand="0" w:oddHBand="0" w:evenHBand="1" w:firstRowFirstColumn="0" w:firstRowLastColumn="0" w:lastRowFirstColumn="0" w:lastRowLastColumn="0"/>
            </w:pPr>
            <w:hyperlink r:id="rId85">
              <w:r w:rsidR="000E6D8E">
                <w:rPr>
                  <w:color w:val="0000FF" w:themeColor="hyperlink"/>
                  <w:u w:val="single"/>
                </w:rPr>
                <w:t>14726019</w:t>
              </w:r>
            </w:hyperlink>
            <w:r w:rsidR="000E6D8E">
              <w:t xml:space="preserve"> ['Gontijo AM', '</w:t>
            </w:r>
            <w:r w:rsidR="000E6D8E">
              <w:rPr>
                <w:b/>
                <w:u w:val="single"/>
              </w:rPr>
              <w:t>Green CM</w:t>
            </w:r>
            <w:r w:rsidR="000E6D8E">
              <w:t xml:space="preserve">', 'Almouzni G'], Repairing DNA damage in chromatin, Nov-2003, Biochimie, </w:t>
            </w:r>
            <w:r w:rsidR="000E6D8E">
              <w:lastRenderedPageBreak/>
              <w:t>85(11):1133-47</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lastRenderedPageBreak/>
              <w:t>75</w:t>
            </w:r>
          </w:p>
        </w:tc>
        <w:tc>
          <w:tcPr>
            <w:tcW w:w="8934" w:type="dxa"/>
          </w:tcPr>
          <w:p w:rsidR="00FE1A0A" w:rsidRDefault="008F7BB3">
            <w:pPr>
              <w:cnfStyle w:val="000000100000" w:firstRow="0" w:lastRow="0" w:firstColumn="0" w:lastColumn="0" w:oddVBand="0" w:evenVBand="0" w:oddHBand="1" w:evenHBand="0" w:firstRowFirstColumn="0" w:firstRowLastColumn="0" w:lastRowFirstColumn="0" w:lastRowLastColumn="0"/>
            </w:pPr>
            <w:hyperlink r:id="rId86">
              <w:r w:rsidR="000E6D8E">
                <w:rPr>
                  <w:color w:val="0000FF" w:themeColor="hyperlink"/>
                  <w:u w:val="single"/>
                </w:rPr>
                <w:t>11799057</w:t>
              </w:r>
            </w:hyperlink>
            <w:r w:rsidR="000E6D8E">
              <w:t xml:space="preserve"> ['</w:t>
            </w:r>
            <w:r w:rsidR="000E6D8E">
              <w:rPr>
                <w:b/>
                <w:u w:val="single"/>
              </w:rPr>
              <w:t>Green CM</w:t>
            </w:r>
            <w:r w:rsidR="000E6D8E">
              <w:t>', 'Almouzni G'], When repair meets chromatin. First in series on chromatin dynamics, Jan-2002, EMBO reports, 3(1):28-33</w:t>
            </w:r>
          </w:p>
        </w:tc>
      </w:tr>
      <w:tr w:rsidR="00FE1A0A" w:rsidTr="00FE1A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76</w:t>
            </w:r>
          </w:p>
        </w:tc>
        <w:tc>
          <w:tcPr>
            <w:tcW w:w="8934" w:type="dxa"/>
          </w:tcPr>
          <w:p w:rsidR="00FE1A0A" w:rsidRDefault="008F7BB3">
            <w:pPr>
              <w:cnfStyle w:val="000000010000" w:firstRow="0" w:lastRow="0" w:firstColumn="0" w:lastColumn="0" w:oddVBand="0" w:evenVBand="0" w:oddHBand="0" w:evenHBand="1" w:firstRowFirstColumn="0" w:firstRowLastColumn="0" w:lastRowFirstColumn="0" w:lastRowLastColumn="0"/>
            </w:pPr>
            <w:hyperlink r:id="rId87">
              <w:r w:rsidR="000E6D8E">
                <w:rPr>
                  <w:color w:val="0000FF" w:themeColor="hyperlink"/>
                  <w:u w:val="single"/>
                </w:rPr>
                <w:t>8917835</w:t>
              </w:r>
            </w:hyperlink>
            <w:r w:rsidR="000E6D8E">
              <w:t xml:space="preserve"> ['Dawe RS', '</w:t>
            </w:r>
            <w:r w:rsidR="000E6D8E">
              <w:rPr>
                <w:b/>
                <w:u w:val="single"/>
              </w:rPr>
              <w:t>Green CM</w:t>
            </w:r>
            <w:r w:rsidR="000E6D8E">
              <w:t>', 'MacLeod TM', 'Ferguson J'], Daisy, dandelion and thistle contact allergy in the photosensitivity dermatitis and actinic reticuloid syndrome, Aug-1996, Contact dermatitis, 35(2):109-10</w:t>
            </w:r>
          </w:p>
        </w:tc>
      </w:tr>
      <w:tr w:rsidR="00FE1A0A" w:rsidTr="00FE1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1A0A" w:rsidRDefault="000E6D8E">
            <w:r>
              <w:t>77</w:t>
            </w:r>
          </w:p>
        </w:tc>
        <w:tc>
          <w:tcPr>
            <w:tcW w:w="8934" w:type="dxa"/>
          </w:tcPr>
          <w:p w:rsidR="00FE1A0A" w:rsidRDefault="008F7BB3">
            <w:pPr>
              <w:cnfStyle w:val="000000100000" w:firstRow="0" w:lastRow="0" w:firstColumn="0" w:lastColumn="0" w:oddVBand="0" w:evenVBand="0" w:oddHBand="1" w:evenHBand="0" w:firstRowFirstColumn="0" w:firstRowLastColumn="0" w:lastRowFirstColumn="0" w:lastRowLastColumn="0"/>
            </w:pPr>
            <w:hyperlink r:id="rId88">
              <w:r w:rsidR="000E6D8E">
                <w:rPr>
                  <w:color w:val="0000FF" w:themeColor="hyperlink"/>
                  <w:u w:val="single"/>
                </w:rPr>
                <w:t>3096466</w:t>
              </w:r>
            </w:hyperlink>
            <w:r w:rsidR="000E6D8E">
              <w:t xml:space="preserve"> ['Macdonald KJ', '</w:t>
            </w:r>
            <w:r w:rsidR="000E6D8E">
              <w:rPr>
                <w:b/>
                <w:u w:val="single"/>
              </w:rPr>
              <w:t>Green CM</w:t>
            </w:r>
            <w:r w:rsidR="000E6D8E">
              <w:t>', 'Kenicer KJ'], Pustular dermatosis induced by co-trimoxazole, 15-Nov-1986, British medical journal (Clinical research ed.), 293(6557):1279-80</w:t>
            </w:r>
          </w:p>
        </w:tc>
      </w:tr>
    </w:tbl>
    <w:p w:rsidR="00EF569E" w:rsidRPr="003129F9" w:rsidRDefault="00EF569E" w:rsidP="00763471">
      <w:pPr>
        <w:spacing w:after="0" w:line="240" w:lineRule="auto"/>
        <w:rPr>
          <w:rFonts w:ascii="Arial" w:hAnsi="Arial" w:cs="Arial"/>
          <w:sz w:val="18"/>
          <w:szCs w:val="18"/>
        </w:rPr>
      </w:pPr>
    </w:p>
    <w:p w:rsidR="00ED2C0E" w:rsidRDefault="00ED2C0E" w:rsidP="00763471">
      <w:pPr>
        <w:spacing w:after="0" w:line="240" w:lineRule="auto"/>
        <w:rPr>
          <w:rFonts w:ascii="Arial" w:hAnsi="Arial" w:cs="Arial"/>
          <w:sz w:val="18"/>
          <w:szCs w:val="18"/>
        </w:rPr>
      </w:pPr>
    </w:p>
    <w:p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8F7BB3" w:rsidP="001D1E18">
            <w:pPr>
              <w:jc w:val="left"/>
              <w:rPr>
                <w:rFonts w:ascii="Arial" w:hAnsi="Arial" w:cs="Arial"/>
                <w:szCs w:val="18"/>
              </w:rPr>
            </w:pPr>
            <w:hyperlink r:id="rId89">
              <w:r w:rsidR="002433E1">
                <w:rPr>
                  <w:color w:val="0000FF" w:themeColor="hyperlink"/>
                  <w:u w:val="single"/>
                </w:rPr>
                <w:t>View K</w:t>
              </w:r>
              <w:r w:rsidR="002433E1">
                <w:rPr>
                  <w:color w:val="0000FF" w:themeColor="hyperlink"/>
                  <w:u w:val="single"/>
                </w:rPr>
                <w:t>O</w:t>
              </w:r>
              <w:r w:rsidR="002433E1">
                <w:rPr>
                  <w:color w:val="0000FF" w:themeColor="hyperlink"/>
                  <w:u w:val="single"/>
                </w:rPr>
                <w:t>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FE1A0A" w:rsidRDefault="000E6D8E">
            <w:pPr>
              <w:cnfStyle w:val="000000010000" w:firstRow="0" w:lastRow="0" w:firstColumn="0" w:lastColumn="0" w:oddVBand="0" w:evenVBand="0" w:oddHBand="0" w:evenHBand="1" w:firstRowFirstColumn="0" w:firstRowLastColumn="0" w:lastRowFirstColumn="0" w:lastRowLastColumn="0"/>
            </w:pPr>
            <w:r>
              <w:t>Sally Helen Ibbotson; Robert Stewart Dawe</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FE1A0A" w:rsidRDefault="000E6D8E">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FE1A0A" w:rsidRDefault="000E6D8E">
            <w:pPr>
              <w:cnfStyle w:val="000000010000" w:firstRow="0" w:lastRow="0" w:firstColumn="0" w:lastColumn="0" w:oddVBand="0" w:evenVBand="0" w:oddHBand="0" w:evenHBand="1" w:firstRowFirstColumn="0" w:firstRowLastColumn="0" w:lastRowFirstColumn="0" w:lastRowLastColumn="0"/>
            </w:pPr>
            <w:r>
              <w:t>Sally Helen Ibbotson; Robert Stewart Dawe</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FE1A0A" w:rsidRDefault="000E6D8E">
            <w:pPr>
              <w:cnfStyle w:val="000000100000" w:firstRow="0" w:lastRow="0" w:firstColumn="0" w:lastColumn="0" w:oddVBand="0" w:evenVBand="0" w:oddHBand="1" w:evenHBand="0" w:firstRowFirstColumn="0" w:firstRowLastColumn="0" w:lastRowFirstColumn="0" w:lastRowLastColumn="0"/>
            </w:pPr>
            <w:r>
              <w:t>Faheem Latheef; Deirdre Anne Buckley; Mohammed Mahbub Ulhaque Chowdhury; Donna Allison Thompson; Chandralekha Gooptu Bertram; Philippa Jane Cousen; Graham Alexander Johnston; Tanya Ownsworth Bleiker</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FE1A0A" w:rsidRDefault="000E6D8E">
            <w:pPr>
              <w:cnfStyle w:val="000000010000" w:firstRow="0" w:lastRow="0" w:firstColumn="0" w:lastColumn="0" w:oddVBand="0" w:evenVBand="0" w:oddHBand="0" w:evenHBand="1" w:firstRowFirstColumn="0" w:firstRowLastColumn="0" w:lastRowFirstColumn="0" w:lastRowLastColumn="0"/>
            </w:pPr>
            <w:r>
              <w:t>Anthony Paul Bewley; Alison Margaret Layton; Nicholas John Reynolds; Hywel Charles Williams; Deirdre Anne Buckley; Kim Suzanne Thomas; Chandralekha Gooptu Bertram; Karen Elizabeth Harman; Michael Roger Ardern-Jones; Richard Michael Azurdia; Catherine Howard Smith; Robert Stewart Dawe; John Alexander McGrath; Richard Bruce Warren; Donna Allison Thompson; Fiona Cowdell; Graham Alexander Johnston; Shanti Maria Binti Ayob; Jane E Nixon; Tanya Ownsworth Bleiker; Alan David Irvine; Stephen Mark Wilkinson; Jemima Elizabeth Mellerio; Ian Richard White; John Thomas Lear; Faheem Latheef; Andrew Edward Pink; Richard Paul John Beresford Weller; Philippa Jane Cousen; Michael John Cork; Carolyn Rachel Charman; Brian Kirby; Carsten Flohr; Sally Helen Ibbotson; Andrew Proctor; Christopher Ernest Maitland Griffiths; Richard Thomas Woolf; Mohammed Mahbub Ulhaque Chowdhury; Mark Jeremy David Goodfield; Philip Jeremy Hampton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90"/>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7BB3" w:rsidRDefault="008F7BB3" w:rsidP="0087104C">
      <w:pPr>
        <w:spacing w:after="0" w:line="240" w:lineRule="auto"/>
      </w:pPr>
      <w:r>
        <w:separator/>
      </w:r>
    </w:p>
  </w:endnote>
  <w:endnote w:type="continuationSeparator" w:id="0">
    <w:p w:rsidR="008F7BB3" w:rsidRDefault="008F7BB3"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0E6D8E" w:rsidRDefault="000E6D8E">
        <w:pPr>
          <w:pStyle w:val="Footer"/>
          <w:jc w:val="right"/>
        </w:pPr>
        <w:r>
          <w:fldChar w:fldCharType="begin"/>
        </w:r>
        <w:r>
          <w:instrText xml:space="preserve"> PAGE   \* MERGEFORMAT </w:instrText>
        </w:r>
        <w:r>
          <w:fldChar w:fldCharType="separate"/>
        </w:r>
        <w:r w:rsidR="006852E0">
          <w:rPr>
            <w:noProof/>
          </w:rPr>
          <w:t>2</w:t>
        </w:r>
        <w:r>
          <w:rPr>
            <w:noProof/>
          </w:rPr>
          <w:fldChar w:fldCharType="end"/>
        </w:r>
      </w:p>
    </w:sdtContent>
  </w:sdt>
  <w:p w:rsidR="000E6D8E" w:rsidRDefault="000E6D8E">
    <w:r>
      <w:rPr>
        <w:rStyle w:val="CommentStyle"/>
      </w:rPr>
      <w:t>Last Updated Date: 1</w:t>
    </w:r>
    <w:r w:rsidR="006852E0">
      <w:rPr>
        <w:rStyle w:val="CommentStyle"/>
      </w:rPr>
      <w:t>2</w:t>
    </w:r>
    <w:r>
      <w:rPr>
        <w:rStyle w:val="CommentStyle"/>
      </w:rPr>
      <w:t>-Jan-2024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7BB3" w:rsidRDefault="008F7BB3" w:rsidP="0087104C">
      <w:pPr>
        <w:spacing w:after="0" w:line="240" w:lineRule="auto"/>
      </w:pPr>
      <w:r>
        <w:separator/>
      </w:r>
    </w:p>
  </w:footnote>
  <w:footnote w:type="continuationSeparator" w:id="0">
    <w:p w:rsidR="008F7BB3" w:rsidRDefault="008F7BB3"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E6D8E"/>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2E0"/>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8F7BB3"/>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2F77"/>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1A0A"/>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ubmed.ncbi.nlm.nih.gov/34977273" TargetMode="External"/><Relationship Id="rId18" Type="http://schemas.openxmlformats.org/officeDocument/2006/relationships/hyperlink" Target="https://pubmed.ncbi.nlm.nih.gov/33674602" TargetMode="External"/><Relationship Id="rId26" Type="http://schemas.openxmlformats.org/officeDocument/2006/relationships/hyperlink" Target="https://pubmed.ncbi.nlm.nih.gov/32054838" TargetMode="External"/><Relationship Id="rId39" Type="http://schemas.openxmlformats.org/officeDocument/2006/relationships/hyperlink" Target="https://pubmed.ncbi.nlm.nih.gov/26840484" TargetMode="External"/><Relationship Id="rId21" Type="http://schemas.openxmlformats.org/officeDocument/2006/relationships/hyperlink" Target="https://pubmed.ncbi.nlm.nih.gov/33501433" TargetMode="External"/><Relationship Id="rId34" Type="http://schemas.openxmlformats.org/officeDocument/2006/relationships/hyperlink" Target="https://pubmed.ncbi.nlm.nih.gov/30046110" TargetMode="External"/><Relationship Id="rId42" Type="http://schemas.openxmlformats.org/officeDocument/2006/relationships/hyperlink" Target="https://pubmed.ncbi.nlm.nih.gov/26060509" TargetMode="External"/><Relationship Id="rId47" Type="http://schemas.openxmlformats.org/officeDocument/2006/relationships/hyperlink" Target="https://pubmed.ncbi.nlm.nih.gov/22384934" TargetMode="External"/><Relationship Id="rId50" Type="http://schemas.openxmlformats.org/officeDocument/2006/relationships/hyperlink" Target="https://pubmed.ncbi.nlm.nih.gov/21549307" TargetMode="External"/><Relationship Id="rId55" Type="http://schemas.openxmlformats.org/officeDocument/2006/relationships/hyperlink" Target="https://pubmed.ncbi.nlm.nih.gov/19958295" TargetMode="External"/><Relationship Id="rId63" Type="http://schemas.openxmlformats.org/officeDocument/2006/relationships/hyperlink" Target="https://pubmed.ncbi.nlm.nih.gov/17525172" TargetMode="External"/><Relationship Id="rId68" Type="http://schemas.openxmlformats.org/officeDocument/2006/relationships/hyperlink" Target="https://pubmed.ncbi.nlm.nih.gov/17343625" TargetMode="External"/><Relationship Id="rId76" Type="http://schemas.openxmlformats.org/officeDocument/2006/relationships/hyperlink" Target="https://pubmed.ncbi.nlm.nih.gov/16263562" TargetMode="External"/><Relationship Id="rId84" Type="http://schemas.openxmlformats.org/officeDocument/2006/relationships/hyperlink" Target="https://pubmed.ncbi.nlm.nih.gov/12973299" TargetMode="External"/><Relationship Id="rId89" Type="http://schemas.openxmlformats.org/officeDocument/2006/relationships/hyperlink" Target="../Mind%20Map/PiHCHE_0158_Catherine%20Mary%20Green.jpg" TargetMode="External"/><Relationship Id="rId7" Type="http://schemas.openxmlformats.org/officeDocument/2006/relationships/settings" Target="settings.xml"/><Relationship Id="rId71" Type="http://schemas.openxmlformats.org/officeDocument/2006/relationships/hyperlink" Target="https://pubmed.ncbi.nlm.nih.gov/16832017" TargetMode="External"/><Relationship Id="rId92"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ubmed.ncbi.nlm.nih.gov/33726865" TargetMode="External"/><Relationship Id="rId29" Type="http://schemas.openxmlformats.org/officeDocument/2006/relationships/hyperlink" Target="https://pubmed.ncbi.nlm.nih.gov/32721124" TargetMode="External"/><Relationship Id="rId11" Type="http://schemas.openxmlformats.org/officeDocument/2006/relationships/image" Target="media/image1.jpg"/><Relationship Id="rId24" Type="http://schemas.openxmlformats.org/officeDocument/2006/relationships/hyperlink" Target="https://pubmed.ncbi.nlm.nih.gov/32908313" TargetMode="External"/><Relationship Id="rId32" Type="http://schemas.openxmlformats.org/officeDocument/2006/relationships/hyperlink" Target="https://pubmed.ncbi.nlm.nih.gov/31742432" TargetMode="External"/><Relationship Id="rId37" Type="http://schemas.openxmlformats.org/officeDocument/2006/relationships/hyperlink" Target="https://pubmed.ncbi.nlm.nih.gov/28073635" TargetMode="External"/><Relationship Id="rId40" Type="http://schemas.openxmlformats.org/officeDocument/2006/relationships/hyperlink" Target="https://pubmed.ncbi.nlm.nih.gov/26177779" TargetMode="External"/><Relationship Id="rId45" Type="http://schemas.openxmlformats.org/officeDocument/2006/relationships/hyperlink" Target="https://pubmed.ncbi.nlm.nih.gov/25485490" TargetMode="External"/><Relationship Id="rId53" Type="http://schemas.openxmlformats.org/officeDocument/2006/relationships/hyperlink" Target="https://pubmed.ncbi.nlm.nih.gov/20136882" TargetMode="External"/><Relationship Id="rId58" Type="http://schemas.openxmlformats.org/officeDocument/2006/relationships/hyperlink" Target="https://pubmed.ncbi.nlm.nih.gov/20015367" TargetMode="External"/><Relationship Id="rId66" Type="http://schemas.openxmlformats.org/officeDocument/2006/relationships/hyperlink" Target="https://pubmed.ncbi.nlm.nih.gov/17577357" TargetMode="External"/><Relationship Id="rId74" Type="http://schemas.openxmlformats.org/officeDocument/2006/relationships/hyperlink" Target="https://pubmed.ncbi.nlm.nih.gov/16128750" TargetMode="External"/><Relationship Id="rId79" Type="http://schemas.openxmlformats.org/officeDocument/2006/relationships/hyperlink" Target="https://pubmed.ncbi.nlm.nih.gov/15701123" TargetMode="External"/><Relationship Id="rId87" Type="http://schemas.openxmlformats.org/officeDocument/2006/relationships/hyperlink" Target="https://pubmed.ncbi.nlm.nih.gov/8917835" TargetMode="External"/><Relationship Id="rId5" Type="http://schemas.openxmlformats.org/officeDocument/2006/relationships/styles" Target="styles.xml"/><Relationship Id="rId61" Type="http://schemas.openxmlformats.org/officeDocument/2006/relationships/hyperlink" Target="https://pubmed.ncbi.nlm.nih.gov/18799611" TargetMode="External"/><Relationship Id="rId82" Type="http://schemas.openxmlformats.org/officeDocument/2006/relationships/hyperlink" Target="https://pubmed.ncbi.nlm.nih.gov/15187261" TargetMode="External"/><Relationship Id="rId90" Type="http://schemas.openxmlformats.org/officeDocument/2006/relationships/footer" Target="footer1.xml"/><Relationship Id="rId19" Type="http://schemas.openxmlformats.org/officeDocument/2006/relationships/hyperlink" Target="https://pubmed.ncbi.nlm.nih.gov/34021278" TargetMode="External"/><Relationship Id="rId14" Type="http://schemas.openxmlformats.org/officeDocument/2006/relationships/hyperlink" Target="https://pubmed.ncbi.nlm.nih.gov/34585736" TargetMode="External"/><Relationship Id="rId22" Type="http://schemas.openxmlformats.org/officeDocument/2006/relationships/hyperlink" Target="https://pubmed.ncbi.nlm.nih.gov/32282055" TargetMode="External"/><Relationship Id="rId27" Type="http://schemas.openxmlformats.org/officeDocument/2006/relationships/hyperlink" Target="https://pubmed.ncbi.nlm.nih.gov/33297592" TargetMode="External"/><Relationship Id="rId30" Type="http://schemas.openxmlformats.org/officeDocument/2006/relationships/hyperlink" Target="https://pubmed.ncbi.nlm.nih.gov/30788894" TargetMode="External"/><Relationship Id="rId35" Type="http://schemas.openxmlformats.org/officeDocument/2006/relationships/hyperlink" Target="https://pubmed.ncbi.nlm.nih.gov/28719416" TargetMode="External"/><Relationship Id="rId43" Type="http://schemas.openxmlformats.org/officeDocument/2006/relationships/hyperlink" Target="https://pubmed.ncbi.nlm.nih.gov/24911150" TargetMode="External"/><Relationship Id="rId48" Type="http://schemas.openxmlformats.org/officeDocument/2006/relationships/hyperlink" Target="https://pubmed.ncbi.nlm.nih.gov/22500724" TargetMode="External"/><Relationship Id="rId56" Type="http://schemas.openxmlformats.org/officeDocument/2006/relationships/hyperlink" Target="https://pubmed.ncbi.nlm.nih.gov/19659962" TargetMode="External"/><Relationship Id="rId64" Type="http://schemas.openxmlformats.org/officeDocument/2006/relationships/hyperlink" Target="https://pubmed.ncbi.nlm.nih.gov/17363342" TargetMode="External"/><Relationship Id="rId69" Type="http://schemas.openxmlformats.org/officeDocument/2006/relationships/hyperlink" Target="https://pubmed.ncbi.nlm.nih.gov/16931160" TargetMode="External"/><Relationship Id="rId77" Type="http://schemas.openxmlformats.org/officeDocument/2006/relationships/hyperlink" Target="https://pubmed.ncbi.nlm.nih.gov/16186355" TargetMode="External"/><Relationship Id="rId8" Type="http://schemas.openxmlformats.org/officeDocument/2006/relationships/webSettings" Target="webSettings.xml"/><Relationship Id="rId51" Type="http://schemas.openxmlformats.org/officeDocument/2006/relationships/hyperlink" Target="https://pubmed.ncbi.nlm.nih.gov/21242293" TargetMode="External"/><Relationship Id="rId72" Type="http://schemas.openxmlformats.org/officeDocument/2006/relationships/hyperlink" Target="https://pubmed.ncbi.nlm.nih.gov/16426304" TargetMode="External"/><Relationship Id="rId80" Type="http://schemas.openxmlformats.org/officeDocument/2006/relationships/hyperlink" Target="https://pubmed.ncbi.nlm.nih.gov/16357261" TargetMode="External"/><Relationship Id="rId85" Type="http://schemas.openxmlformats.org/officeDocument/2006/relationships/hyperlink" Target="https://pubmed.ncbi.nlm.nih.gov/14726019" TargetMode="External"/><Relationship Id="rId3" Type="http://schemas.openxmlformats.org/officeDocument/2006/relationships/customXml" Target="../customXml/item3.xml"/><Relationship Id="rId12" Type="http://schemas.openxmlformats.org/officeDocument/2006/relationships/hyperlink" Target="https://pubmed.ncbi.nlm.nih.gov/37342232" TargetMode="External"/><Relationship Id="rId17" Type="http://schemas.openxmlformats.org/officeDocument/2006/relationships/hyperlink" Target="https://pubmed.ncbi.nlm.nih.gov/33617777" TargetMode="External"/><Relationship Id="rId25" Type="http://schemas.openxmlformats.org/officeDocument/2006/relationships/hyperlink" Target="https://pubmed.ncbi.nlm.nih.gov/32998996" TargetMode="External"/><Relationship Id="rId33" Type="http://schemas.openxmlformats.org/officeDocument/2006/relationships/hyperlink" Target="https://pubmed.ncbi.nlm.nih.gov/30332653" TargetMode="External"/><Relationship Id="rId38" Type="http://schemas.openxmlformats.org/officeDocument/2006/relationships/hyperlink" Target="https://pubmed.ncbi.nlm.nih.gov/27901042" TargetMode="External"/><Relationship Id="rId46" Type="http://schemas.openxmlformats.org/officeDocument/2006/relationships/hyperlink" Target="https://pubmed.ncbi.nlm.nih.gov/23289882" TargetMode="External"/><Relationship Id="rId59" Type="http://schemas.openxmlformats.org/officeDocument/2006/relationships/hyperlink" Target="https://pubmed.ncbi.nlm.nih.gov/19793096" TargetMode="External"/><Relationship Id="rId67" Type="http://schemas.openxmlformats.org/officeDocument/2006/relationships/hyperlink" Target="https://pubmed.ncbi.nlm.nih.gov/18173405" TargetMode="External"/><Relationship Id="rId20" Type="http://schemas.openxmlformats.org/officeDocument/2006/relationships/hyperlink" Target="https://pubmed.ncbi.nlm.nih.gov/33958800" TargetMode="External"/><Relationship Id="rId41" Type="http://schemas.openxmlformats.org/officeDocument/2006/relationships/hyperlink" Target="https://pubmed.ncbi.nlm.nih.gov/26030842" TargetMode="External"/><Relationship Id="rId54" Type="http://schemas.openxmlformats.org/officeDocument/2006/relationships/hyperlink" Target="https://pubmed.ncbi.nlm.nih.gov/20159558" TargetMode="External"/><Relationship Id="rId62" Type="http://schemas.openxmlformats.org/officeDocument/2006/relationships/hyperlink" Target="https://pubmed.ncbi.nlm.nih.gov/17680865" TargetMode="External"/><Relationship Id="rId70" Type="http://schemas.openxmlformats.org/officeDocument/2006/relationships/hyperlink" Target="https://pubmed.ncbi.nlm.nih.gov/16641370" TargetMode="External"/><Relationship Id="rId75" Type="http://schemas.openxmlformats.org/officeDocument/2006/relationships/hyperlink" Target="https://pubmed.ncbi.nlm.nih.gov/16128751" TargetMode="External"/><Relationship Id="rId83" Type="http://schemas.openxmlformats.org/officeDocument/2006/relationships/hyperlink" Target="https://pubmed.ncbi.nlm.nih.gov/14517254" TargetMode="External"/><Relationship Id="rId88" Type="http://schemas.openxmlformats.org/officeDocument/2006/relationships/hyperlink" Target="https://pubmed.ncbi.nlm.nih.gov/3096466"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https://pubmed.ncbi.nlm.nih.gov/34502420" TargetMode="External"/><Relationship Id="rId23" Type="http://schemas.openxmlformats.org/officeDocument/2006/relationships/hyperlink" Target="https://pubmed.ncbi.nlm.nih.gov/34056089" TargetMode="External"/><Relationship Id="rId28" Type="http://schemas.openxmlformats.org/officeDocument/2006/relationships/hyperlink" Target="https://pubmed.ncbi.nlm.nih.gov/30703264" TargetMode="External"/><Relationship Id="rId36" Type="http://schemas.openxmlformats.org/officeDocument/2006/relationships/hyperlink" Target="https://pubmed.ncbi.nlm.nih.gov/27910127" TargetMode="External"/><Relationship Id="rId49" Type="http://schemas.openxmlformats.org/officeDocument/2006/relationships/hyperlink" Target="https://pubmed.ncbi.nlm.nih.gov/22299726" TargetMode="External"/><Relationship Id="rId57" Type="http://schemas.openxmlformats.org/officeDocument/2006/relationships/hyperlink" Target="https://pubmed.ncbi.nlm.nih.gov/19240217" TargetMode="External"/><Relationship Id="rId10" Type="http://schemas.openxmlformats.org/officeDocument/2006/relationships/endnotes" Target="endnotes.xml"/><Relationship Id="rId31" Type="http://schemas.openxmlformats.org/officeDocument/2006/relationships/hyperlink" Target="https://pubmed.ncbi.nlm.nih.gov/30604745" TargetMode="External"/><Relationship Id="rId44" Type="http://schemas.openxmlformats.org/officeDocument/2006/relationships/hyperlink" Target="https://pubmed.ncbi.nlm.nih.gov/25039597" TargetMode="External"/><Relationship Id="rId52" Type="http://schemas.openxmlformats.org/officeDocument/2006/relationships/hyperlink" Target="https://pubmed.ncbi.nlm.nih.gov/20452294" TargetMode="External"/><Relationship Id="rId60" Type="http://schemas.openxmlformats.org/officeDocument/2006/relationships/hyperlink" Target="https://pubmed.ncbi.nlm.nih.gov/18845679" TargetMode="External"/><Relationship Id="rId65" Type="http://schemas.openxmlformats.org/officeDocument/2006/relationships/hyperlink" Target="https://pubmed.ncbi.nlm.nih.gov/17362231" TargetMode="External"/><Relationship Id="rId73" Type="http://schemas.openxmlformats.org/officeDocument/2006/relationships/hyperlink" Target="https://pubmed.ncbi.nlm.nih.gov/16793399" TargetMode="External"/><Relationship Id="rId78" Type="http://schemas.openxmlformats.org/officeDocument/2006/relationships/hyperlink" Target="https://pubmed.ncbi.nlm.nih.gov/16267001" TargetMode="External"/><Relationship Id="rId81" Type="http://schemas.openxmlformats.org/officeDocument/2006/relationships/hyperlink" Target="https://pubmed.ncbi.nlm.nih.gov/18727502" TargetMode="External"/><Relationship Id="rId86" Type="http://schemas.openxmlformats.org/officeDocument/2006/relationships/hyperlink" Target="https://pubmed.ncbi.nlm.nih.gov/11799057" TargetMode="Externa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3.xml><?xml version="1.0" encoding="utf-8"?>
<ds:datastoreItem xmlns:ds="http://schemas.openxmlformats.org/officeDocument/2006/customXml" ds:itemID="{BF399C32-FCBF-4314-AABC-009C65D15769}"/>
</file>

<file path=customXml/itemProps4.xml><?xml version="1.0" encoding="utf-8"?>
<ds:datastoreItem xmlns:ds="http://schemas.openxmlformats.org/officeDocument/2006/customXml" ds:itemID="{054F0F9C-17A8-40A2-8F57-B73B674F5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5415</Words>
  <Characters>30868</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cp:revision>
  <dcterms:created xsi:type="dcterms:W3CDTF">2023-05-13T07:02:00Z</dcterms:created>
  <dcterms:modified xsi:type="dcterms:W3CDTF">2024-01-12T06:26:00Z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